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201" w:rsidRPr="00547B1A" w:rsidRDefault="00B03201" w:rsidP="00B03201">
      <w:pPr>
        <w:pStyle w:val="Title"/>
        <w:jc w:val="center"/>
        <w:rPr>
          <w:b/>
          <w:sz w:val="48"/>
          <w:szCs w:val="48"/>
          <w:u w:val="single"/>
        </w:rPr>
      </w:pPr>
      <w:r w:rsidRPr="00547B1A">
        <w:rPr>
          <w:b/>
          <w:sz w:val="48"/>
          <w:szCs w:val="48"/>
          <w:highlight w:val="yellow"/>
          <w:u w:val="single"/>
        </w:rPr>
        <w:t xml:space="preserve">Grade 3: Launching Reading and Writing Workshops: </w:t>
      </w:r>
      <w:r w:rsidRPr="00547B1A">
        <w:rPr>
          <w:b/>
          <w:i/>
          <w:iCs/>
          <w:sz w:val="48"/>
          <w:szCs w:val="48"/>
          <w:highlight w:val="yellow"/>
          <w:u w:val="single"/>
        </w:rPr>
        <w:t>The First 20 Days</w:t>
      </w:r>
    </w:p>
    <w:p w:rsidR="00B03201" w:rsidRDefault="00B03201" w:rsidP="00B03201"/>
    <w:tbl>
      <w:tblPr>
        <w:tblStyle w:val="GridTable3"/>
        <w:tblW w:w="0" w:type="auto"/>
        <w:tblLayout w:type="fixed"/>
        <w:tblLook w:val="0000" w:firstRow="0" w:lastRow="0" w:firstColumn="0" w:lastColumn="0" w:noHBand="0" w:noVBand="0"/>
      </w:tblPr>
      <w:tblGrid>
        <w:gridCol w:w="2898"/>
        <w:gridCol w:w="11407"/>
      </w:tblGrid>
      <w:tr w:rsidR="00B03201" w:rsidRPr="00547B1A" w:rsidTr="00A554C0">
        <w:trPr>
          <w:cnfStyle w:val="000000100000" w:firstRow="0" w:lastRow="0" w:firstColumn="0" w:lastColumn="0" w:oddVBand="0" w:evenVBand="0" w:oddHBand="1" w:evenHBand="0" w:firstRowFirstColumn="0" w:firstRowLastColumn="0" w:lastRowFirstColumn="0" w:lastRowLastColumn="0"/>
          <w:trHeight w:val="355"/>
        </w:trPr>
        <w:tc>
          <w:tcPr>
            <w:cnfStyle w:val="000010000000" w:firstRow="0" w:lastRow="0" w:firstColumn="0" w:lastColumn="0" w:oddVBand="1" w:evenVBand="0" w:oddHBand="0" w:evenHBand="0" w:firstRowFirstColumn="0" w:firstRowLastColumn="0" w:lastRowFirstColumn="0" w:lastRowLastColumn="0"/>
            <w:tcW w:w="2898" w:type="dxa"/>
            <w:shd w:val="clear" w:color="auto" w:fill="D9D9D9" w:themeFill="background1" w:themeFillShade="D9"/>
          </w:tcPr>
          <w:p w:rsidR="00B03201" w:rsidRPr="00547B1A" w:rsidRDefault="00B03201">
            <w:pPr>
              <w:pStyle w:val="Default"/>
              <w:rPr>
                <w:sz w:val="28"/>
                <w:szCs w:val="28"/>
              </w:rPr>
            </w:pPr>
            <w:r w:rsidRPr="00547B1A">
              <w:rPr>
                <w:b/>
                <w:bCs/>
                <w:sz w:val="28"/>
                <w:szCs w:val="28"/>
              </w:rPr>
              <w:t xml:space="preserve">Essential Questions </w:t>
            </w:r>
          </w:p>
        </w:tc>
        <w:tc>
          <w:tcPr>
            <w:tcW w:w="11407" w:type="dxa"/>
            <w:shd w:val="clear" w:color="auto" w:fill="auto"/>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B03201" w:rsidRPr="00547B1A" w:rsidRDefault="00B03201" w:rsidP="00B03201">
            <w:pPr>
              <w:pStyle w:val="Default"/>
              <w:numPr>
                <w:ilvl w:val="0"/>
                <w:numId w:val="3"/>
              </w:numPr>
              <w:cnfStyle w:val="000000100000" w:firstRow="0" w:lastRow="0" w:firstColumn="0" w:lastColumn="0" w:oddVBand="0" w:evenVBand="0" w:oddHBand="1" w:evenHBand="0" w:firstRowFirstColumn="0" w:firstRowLastColumn="0" w:lastRowFirstColumn="0" w:lastRowLastColumn="0"/>
              <w:rPr>
                <w:sz w:val="28"/>
                <w:szCs w:val="28"/>
              </w:rPr>
            </w:pPr>
            <w:r w:rsidRPr="00547B1A">
              <w:rPr>
                <w:sz w:val="28"/>
                <w:szCs w:val="28"/>
              </w:rPr>
              <w:t xml:space="preserve">How do reading workshop and writing workshop fit together? </w:t>
            </w:r>
          </w:p>
          <w:p w:rsidR="00B03201" w:rsidRPr="00547B1A" w:rsidRDefault="00B03201" w:rsidP="00B03201">
            <w:pPr>
              <w:pStyle w:val="Default"/>
              <w:numPr>
                <w:ilvl w:val="0"/>
                <w:numId w:val="3"/>
              </w:numPr>
              <w:cnfStyle w:val="000000100000" w:firstRow="0" w:lastRow="0" w:firstColumn="0" w:lastColumn="0" w:oddVBand="0" w:evenVBand="0" w:oddHBand="1" w:evenHBand="0" w:firstRowFirstColumn="0" w:firstRowLastColumn="0" w:lastRowFirstColumn="0" w:lastRowLastColumn="0"/>
              <w:rPr>
                <w:sz w:val="28"/>
                <w:szCs w:val="28"/>
              </w:rPr>
            </w:pPr>
            <w:r w:rsidRPr="00547B1A">
              <w:rPr>
                <w:sz w:val="28"/>
                <w:szCs w:val="28"/>
              </w:rPr>
              <w:t xml:space="preserve">What are habits of good readers? </w:t>
            </w:r>
          </w:p>
          <w:p w:rsidR="00B03201" w:rsidRPr="00547B1A" w:rsidRDefault="00B03201" w:rsidP="00B03201">
            <w:pPr>
              <w:pStyle w:val="Default"/>
              <w:numPr>
                <w:ilvl w:val="0"/>
                <w:numId w:val="3"/>
              </w:numPr>
              <w:cnfStyle w:val="000000100000" w:firstRow="0" w:lastRow="0" w:firstColumn="0" w:lastColumn="0" w:oddVBand="0" w:evenVBand="0" w:oddHBand="1" w:evenHBand="0" w:firstRowFirstColumn="0" w:firstRowLastColumn="0" w:lastRowFirstColumn="0" w:lastRowLastColumn="0"/>
              <w:rPr>
                <w:sz w:val="28"/>
                <w:szCs w:val="28"/>
              </w:rPr>
            </w:pPr>
            <w:r w:rsidRPr="00547B1A">
              <w:rPr>
                <w:sz w:val="28"/>
                <w:szCs w:val="28"/>
              </w:rPr>
              <w:t xml:space="preserve">What are habits of good writers?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r w:rsidR="00B03201" w:rsidRPr="00547B1A" w:rsidTr="00547B1A">
        <w:trPr>
          <w:trHeight w:val="350"/>
        </w:trPr>
        <w:tc>
          <w:tcPr>
            <w:cnfStyle w:val="000010000000" w:firstRow="0" w:lastRow="0" w:firstColumn="0" w:lastColumn="0" w:oddVBand="1" w:evenVBand="0" w:oddHBand="0" w:evenHBand="0" w:firstRowFirstColumn="0" w:firstRowLastColumn="0" w:lastRowFirstColumn="0" w:lastRowLastColumn="0"/>
            <w:tcW w:w="14305" w:type="dxa"/>
            <w:gridSpan w:val="2"/>
          </w:tcPr>
          <w:p w:rsidR="00B03201" w:rsidRPr="00547B1A" w:rsidRDefault="00B03201">
            <w:pPr>
              <w:pStyle w:val="Default"/>
              <w:rPr>
                <w:sz w:val="28"/>
                <w:szCs w:val="28"/>
              </w:rPr>
            </w:pPr>
            <w:r w:rsidRPr="00547B1A">
              <w:rPr>
                <w:b/>
                <w:bCs/>
                <w:sz w:val="28"/>
                <w:szCs w:val="28"/>
              </w:rPr>
              <w:t>Essential Learning Goals: CCLS</w:t>
            </w:r>
          </w:p>
          <w:p w:rsidR="00B03201" w:rsidRPr="00547B1A" w:rsidRDefault="00B03201">
            <w:pPr>
              <w:pStyle w:val="Default"/>
              <w:rPr>
                <w:sz w:val="28"/>
                <w:szCs w:val="28"/>
              </w:rPr>
            </w:pPr>
            <w:r w:rsidRPr="00547B1A">
              <w:rPr>
                <w:sz w:val="28"/>
                <w:szCs w:val="28"/>
              </w:rPr>
              <w:t xml:space="preserve"> </w:t>
            </w:r>
          </w:p>
        </w:tc>
      </w:tr>
      <w:tr w:rsidR="00B03201" w:rsidRPr="00547B1A" w:rsidTr="00A554C0">
        <w:trPr>
          <w:cnfStyle w:val="000000100000" w:firstRow="0" w:lastRow="0" w:firstColumn="0" w:lastColumn="0" w:oddVBand="0" w:evenVBand="0" w:oddHBand="1" w:evenHBand="0" w:firstRowFirstColumn="0" w:firstRowLastColumn="0" w:lastRowFirstColumn="0" w:lastRowLastColumn="0"/>
          <w:trHeight w:val="2542"/>
        </w:trPr>
        <w:tc>
          <w:tcPr>
            <w:cnfStyle w:val="000010000000" w:firstRow="0" w:lastRow="0" w:firstColumn="0" w:lastColumn="0" w:oddVBand="1" w:evenVBand="0" w:oddHBand="0" w:evenHBand="0" w:firstRowFirstColumn="0" w:firstRowLastColumn="0" w:lastRowFirstColumn="0" w:lastRowLastColumn="0"/>
            <w:tcW w:w="14305" w:type="dxa"/>
            <w:gridSpan w:val="2"/>
            <w:shd w:val="clear" w:color="auto" w:fill="auto"/>
          </w:tcPr>
          <w:p w:rsidR="00B03201" w:rsidRPr="00547B1A" w:rsidRDefault="00B03201" w:rsidP="00B03201">
            <w:pPr>
              <w:pStyle w:val="Default"/>
              <w:rPr>
                <w:sz w:val="28"/>
                <w:szCs w:val="28"/>
              </w:rPr>
            </w:pPr>
            <w:r w:rsidRPr="00547B1A">
              <w:rPr>
                <w:b/>
                <w:bCs/>
                <w:sz w:val="28"/>
                <w:szCs w:val="28"/>
              </w:rPr>
              <w:t>Reading: Literature:</w:t>
            </w:r>
          </w:p>
          <w:p w:rsidR="00B03201" w:rsidRPr="00547B1A" w:rsidRDefault="00B03201" w:rsidP="00B03201">
            <w:pPr>
              <w:pStyle w:val="Default"/>
              <w:rPr>
                <w:sz w:val="28"/>
                <w:szCs w:val="28"/>
              </w:rPr>
            </w:pPr>
            <w:r w:rsidRPr="00547B1A">
              <w:rPr>
                <w:sz w:val="28"/>
                <w:szCs w:val="28"/>
              </w:rPr>
              <w:t xml:space="preserve">RL.3.1: Ask and answer questions to demonstrate understanding of texts, referring explicitly to texts as the basis for answers. </w:t>
            </w:r>
          </w:p>
          <w:p w:rsidR="00B03201" w:rsidRPr="00547B1A" w:rsidRDefault="00B03201" w:rsidP="00B03201">
            <w:pPr>
              <w:pStyle w:val="Default"/>
              <w:rPr>
                <w:sz w:val="28"/>
                <w:szCs w:val="28"/>
              </w:rPr>
            </w:pPr>
            <w:r w:rsidRPr="00547B1A">
              <w:rPr>
                <w:b/>
                <w:bCs/>
                <w:sz w:val="28"/>
                <w:szCs w:val="28"/>
              </w:rPr>
              <w:t>Writing:</w:t>
            </w:r>
          </w:p>
          <w:p w:rsidR="00B03201" w:rsidRPr="00547B1A" w:rsidRDefault="00B03201" w:rsidP="00B03201">
            <w:pPr>
              <w:pStyle w:val="Default"/>
              <w:rPr>
                <w:sz w:val="28"/>
                <w:szCs w:val="28"/>
              </w:rPr>
            </w:pPr>
            <w:r w:rsidRPr="00547B1A">
              <w:rPr>
                <w:sz w:val="28"/>
                <w:szCs w:val="28"/>
              </w:rPr>
              <w:t xml:space="preserve">W.3.3: Write narratives to develop real or imagined experiences or events using effective techniques, descriptive details, and clear event sequences. </w:t>
            </w:r>
          </w:p>
          <w:p w:rsidR="00B03201" w:rsidRPr="00547B1A" w:rsidRDefault="00B03201" w:rsidP="00B03201">
            <w:pPr>
              <w:pStyle w:val="Default"/>
              <w:rPr>
                <w:sz w:val="28"/>
                <w:szCs w:val="28"/>
              </w:rPr>
            </w:pPr>
            <w:r w:rsidRPr="00547B1A">
              <w:rPr>
                <w:sz w:val="28"/>
                <w:szCs w:val="28"/>
              </w:rPr>
              <w:t xml:space="preserve">a. Establish situations and introduce narrators and/or characters; organize event sequences that unfold naturally. </w:t>
            </w:r>
          </w:p>
          <w:p w:rsidR="00B03201" w:rsidRPr="00547B1A" w:rsidRDefault="00B03201" w:rsidP="00B03201">
            <w:pPr>
              <w:pStyle w:val="Default"/>
              <w:rPr>
                <w:sz w:val="28"/>
                <w:szCs w:val="28"/>
              </w:rPr>
            </w:pPr>
            <w:r w:rsidRPr="00547B1A">
              <w:rPr>
                <w:sz w:val="28"/>
                <w:szCs w:val="28"/>
              </w:rPr>
              <w:t xml:space="preserve">b. Use dialogue and descriptions of actions, thoughts, and feelings to develop experiences and events or show characters’ responses to situations. </w:t>
            </w:r>
          </w:p>
          <w:p w:rsidR="00B03201" w:rsidRPr="00547B1A" w:rsidRDefault="00B03201" w:rsidP="00B03201">
            <w:pPr>
              <w:pStyle w:val="Default"/>
              <w:rPr>
                <w:sz w:val="28"/>
                <w:szCs w:val="28"/>
              </w:rPr>
            </w:pPr>
            <w:r w:rsidRPr="00547B1A">
              <w:rPr>
                <w:sz w:val="28"/>
                <w:szCs w:val="28"/>
              </w:rPr>
              <w:t>c. Use temporal words and phrases to signal event order.</w:t>
            </w:r>
          </w:p>
          <w:p w:rsidR="00B03201" w:rsidRPr="00547B1A" w:rsidRDefault="00B03201">
            <w:pPr>
              <w:pStyle w:val="Default"/>
              <w:rPr>
                <w:sz w:val="28"/>
                <w:szCs w:val="28"/>
              </w:rPr>
            </w:pPr>
            <w:r w:rsidRPr="00547B1A">
              <w:rPr>
                <w:sz w:val="28"/>
                <w:szCs w:val="28"/>
              </w:rPr>
              <w:t xml:space="preserve">d. Provide sense of closure. </w:t>
            </w:r>
          </w:p>
          <w:p w:rsidR="00B03201" w:rsidRPr="00547B1A" w:rsidRDefault="00B03201">
            <w:pPr>
              <w:pStyle w:val="Default"/>
              <w:rPr>
                <w:sz w:val="28"/>
                <w:szCs w:val="28"/>
              </w:rPr>
            </w:pPr>
            <w:r w:rsidRPr="00547B1A">
              <w:rPr>
                <w:b/>
                <w:bCs/>
                <w:sz w:val="28"/>
                <w:szCs w:val="28"/>
              </w:rPr>
              <w:t xml:space="preserve">Speaking and Listening: </w:t>
            </w:r>
          </w:p>
          <w:p w:rsidR="00B03201" w:rsidRPr="00547B1A" w:rsidRDefault="00B03201">
            <w:pPr>
              <w:pStyle w:val="Default"/>
              <w:rPr>
                <w:sz w:val="28"/>
                <w:szCs w:val="28"/>
              </w:rPr>
            </w:pPr>
            <w:r w:rsidRPr="00547B1A">
              <w:rPr>
                <w:sz w:val="28"/>
                <w:szCs w:val="28"/>
              </w:rPr>
              <w:t xml:space="preserve">SL.3.1: Engage effectively in a range of collaborative discussions (one-on-one, in groups, teacher-led) with diverse partners on grade 3 topics and texts, building on others’ ideas and expressing their own clearly. </w:t>
            </w:r>
          </w:p>
          <w:p w:rsidR="00B03201" w:rsidRPr="00547B1A" w:rsidRDefault="00B03201">
            <w:pPr>
              <w:pStyle w:val="Default"/>
              <w:rPr>
                <w:sz w:val="28"/>
                <w:szCs w:val="28"/>
              </w:rPr>
            </w:pPr>
            <w:r w:rsidRPr="00547B1A">
              <w:rPr>
                <w:sz w:val="28"/>
                <w:szCs w:val="28"/>
              </w:rPr>
              <w:t xml:space="preserve">a. Come to discussions </w:t>
            </w:r>
            <w:proofErr w:type="gramStart"/>
            <w:r w:rsidRPr="00547B1A">
              <w:rPr>
                <w:sz w:val="28"/>
                <w:szCs w:val="28"/>
              </w:rPr>
              <w:t>prepared,</w:t>
            </w:r>
            <w:proofErr w:type="gramEnd"/>
            <w:r w:rsidRPr="00547B1A">
              <w:rPr>
                <w:sz w:val="28"/>
                <w:szCs w:val="28"/>
              </w:rPr>
              <w:t xml:space="preserve"> having read or studied required materials; explicitly draw on that preparation and other information known about topics to explore ideas under discussion. </w:t>
            </w:r>
          </w:p>
          <w:p w:rsidR="00B03201" w:rsidRPr="00547B1A" w:rsidRDefault="00B03201">
            <w:pPr>
              <w:pStyle w:val="Default"/>
              <w:rPr>
                <w:sz w:val="28"/>
                <w:szCs w:val="28"/>
              </w:rPr>
            </w:pPr>
            <w:r w:rsidRPr="00547B1A">
              <w:rPr>
                <w:sz w:val="28"/>
                <w:szCs w:val="28"/>
              </w:rPr>
              <w:t xml:space="preserve">b. Follow agreed-upon rules for discussions (e.g., gaining the floor in respectful ways, listening to others with care, speaking one at a time about topics and texts under discussion). </w:t>
            </w:r>
          </w:p>
          <w:p w:rsidR="00B03201" w:rsidRPr="00547B1A" w:rsidRDefault="00B03201">
            <w:pPr>
              <w:pStyle w:val="Default"/>
              <w:rPr>
                <w:sz w:val="28"/>
                <w:szCs w:val="28"/>
              </w:rPr>
            </w:pPr>
            <w:r w:rsidRPr="00547B1A">
              <w:rPr>
                <w:sz w:val="28"/>
                <w:szCs w:val="28"/>
              </w:rPr>
              <w:t xml:space="preserve">c. Ask questions to check understanding of information presented, stay on topic, and link their comments to others’ remarks. </w:t>
            </w:r>
          </w:p>
          <w:p w:rsidR="00B03201" w:rsidRPr="00547B1A" w:rsidRDefault="00B03201">
            <w:pPr>
              <w:pStyle w:val="Default"/>
              <w:rPr>
                <w:sz w:val="28"/>
                <w:szCs w:val="28"/>
              </w:rPr>
            </w:pPr>
            <w:r w:rsidRPr="00547B1A">
              <w:rPr>
                <w:sz w:val="28"/>
                <w:szCs w:val="28"/>
              </w:rPr>
              <w:lastRenderedPageBreak/>
              <w:t xml:space="preserve">d. Explain their own ideas and understanding in light of discussions. </w:t>
            </w:r>
          </w:p>
          <w:p w:rsidR="00B03201" w:rsidRPr="00547B1A" w:rsidRDefault="00B03201">
            <w:pPr>
              <w:pStyle w:val="Default"/>
              <w:rPr>
                <w:sz w:val="28"/>
                <w:szCs w:val="28"/>
              </w:rPr>
            </w:pPr>
            <w:r w:rsidRPr="00547B1A">
              <w:rPr>
                <w:b/>
                <w:bCs/>
                <w:sz w:val="28"/>
                <w:szCs w:val="28"/>
              </w:rPr>
              <w:t xml:space="preserve">Language: </w:t>
            </w:r>
          </w:p>
          <w:p w:rsidR="00B03201" w:rsidRPr="00547B1A" w:rsidRDefault="00B03201">
            <w:pPr>
              <w:pStyle w:val="Default"/>
              <w:rPr>
                <w:sz w:val="28"/>
                <w:szCs w:val="28"/>
              </w:rPr>
            </w:pPr>
            <w:r w:rsidRPr="00547B1A">
              <w:rPr>
                <w:sz w:val="28"/>
                <w:szCs w:val="28"/>
              </w:rPr>
              <w:t xml:space="preserve">L.3.2: Demonstrate command of conventions of standard English capitalization, punctuation, and spelling when writing. </w:t>
            </w:r>
          </w:p>
          <w:p w:rsidR="00B03201" w:rsidRPr="00547B1A" w:rsidRDefault="00B03201">
            <w:pPr>
              <w:pStyle w:val="Default"/>
              <w:rPr>
                <w:sz w:val="28"/>
                <w:szCs w:val="28"/>
              </w:rPr>
            </w:pPr>
            <w:r w:rsidRPr="00547B1A">
              <w:rPr>
                <w:sz w:val="28"/>
                <w:szCs w:val="28"/>
              </w:rPr>
              <w:t xml:space="preserve">a. Capitalize appropriate words in titles. </w:t>
            </w:r>
          </w:p>
          <w:p w:rsidR="00B03201" w:rsidRPr="00547B1A" w:rsidRDefault="00B03201">
            <w:pPr>
              <w:pStyle w:val="Default"/>
              <w:rPr>
                <w:sz w:val="28"/>
                <w:szCs w:val="28"/>
              </w:rPr>
            </w:pPr>
            <w:r w:rsidRPr="00547B1A">
              <w:rPr>
                <w:sz w:val="28"/>
                <w:szCs w:val="28"/>
              </w:rPr>
              <w:t xml:space="preserve">b. Use commas in addresses. </w:t>
            </w:r>
          </w:p>
          <w:p w:rsidR="00B03201" w:rsidRPr="00547B1A" w:rsidRDefault="00B03201">
            <w:pPr>
              <w:pStyle w:val="Default"/>
              <w:rPr>
                <w:sz w:val="28"/>
                <w:szCs w:val="28"/>
              </w:rPr>
            </w:pPr>
            <w:r w:rsidRPr="00547B1A">
              <w:rPr>
                <w:sz w:val="28"/>
                <w:szCs w:val="28"/>
              </w:rPr>
              <w:t xml:space="preserve">c. Use commas and quotation marks in dialogue. </w:t>
            </w:r>
          </w:p>
          <w:p w:rsidR="00B03201" w:rsidRPr="00547B1A" w:rsidRDefault="00B03201">
            <w:pPr>
              <w:pStyle w:val="Default"/>
              <w:rPr>
                <w:sz w:val="28"/>
                <w:szCs w:val="28"/>
              </w:rPr>
            </w:pPr>
            <w:r w:rsidRPr="00547B1A">
              <w:rPr>
                <w:sz w:val="28"/>
                <w:szCs w:val="28"/>
              </w:rPr>
              <w:t xml:space="preserve">d. Form and use possessives. </w:t>
            </w:r>
          </w:p>
          <w:p w:rsidR="00B03201" w:rsidRPr="00547B1A" w:rsidRDefault="00B03201">
            <w:pPr>
              <w:pStyle w:val="Default"/>
              <w:rPr>
                <w:sz w:val="28"/>
                <w:szCs w:val="28"/>
              </w:rPr>
            </w:pPr>
            <w:r w:rsidRPr="00547B1A">
              <w:rPr>
                <w:sz w:val="28"/>
                <w:szCs w:val="28"/>
              </w:rPr>
              <w:t xml:space="preserve">e. Use conventional spelling for high-frequency and other studied words and for adding suffixes to base words (e.g., </w:t>
            </w:r>
            <w:r w:rsidRPr="00547B1A">
              <w:rPr>
                <w:i/>
                <w:iCs/>
                <w:sz w:val="28"/>
                <w:szCs w:val="28"/>
              </w:rPr>
              <w:t>sitting, smiled, cries, happiness</w:t>
            </w:r>
            <w:r w:rsidRPr="00547B1A">
              <w:rPr>
                <w:sz w:val="28"/>
                <w:szCs w:val="28"/>
              </w:rPr>
              <w:t xml:space="preserve">). </w:t>
            </w:r>
          </w:p>
          <w:p w:rsidR="00B03201" w:rsidRPr="00547B1A" w:rsidRDefault="00B03201">
            <w:pPr>
              <w:pStyle w:val="Default"/>
              <w:rPr>
                <w:sz w:val="28"/>
                <w:szCs w:val="28"/>
              </w:rPr>
            </w:pPr>
            <w:r w:rsidRPr="00547B1A">
              <w:rPr>
                <w:sz w:val="28"/>
                <w:szCs w:val="28"/>
              </w:rPr>
              <w:t xml:space="preserve">f. Use spelling patterns and generalizations (e.g., word families, position-based spellings, syllable patterns, ending rules, meaningful word parts) in writing words. </w:t>
            </w:r>
          </w:p>
          <w:p w:rsidR="00B03201" w:rsidRPr="00547B1A" w:rsidRDefault="00B03201">
            <w:pPr>
              <w:pStyle w:val="Default"/>
              <w:rPr>
                <w:sz w:val="28"/>
                <w:szCs w:val="28"/>
              </w:rPr>
            </w:pPr>
            <w:r w:rsidRPr="00547B1A">
              <w:rPr>
                <w:sz w:val="28"/>
                <w:szCs w:val="28"/>
              </w:rPr>
              <w:t xml:space="preserve">g. Consult reference materials, including beginning dictionaries, as needed to check and correct spellings. </w:t>
            </w:r>
          </w:p>
        </w:tc>
      </w:tr>
      <w:tr w:rsidR="00B03201" w:rsidRPr="00547B1A" w:rsidTr="00A554C0">
        <w:trPr>
          <w:trHeight w:val="222"/>
        </w:trPr>
        <w:tc>
          <w:tcPr>
            <w:cnfStyle w:val="000010000000" w:firstRow="0" w:lastRow="0" w:firstColumn="0" w:lastColumn="0" w:oddVBand="1" w:evenVBand="0" w:oddHBand="0" w:evenHBand="0" w:firstRowFirstColumn="0" w:firstRowLastColumn="0" w:lastRowFirstColumn="0" w:lastRowLastColumn="0"/>
            <w:tcW w:w="2898" w:type="dxa"/>
          </w:tcPr>
          <w:p w:rsidR="00B03201" w:rsidRPr="00547B1A" w:rsidRDefault="00B03201">
            <w:pPr>
              <w:pStyle w:val="Default"/>
              <w:rPr>
                <w:sz w:val="28"/>
                <w:szCs w:val="28"/>
              </w:rPr>
            </w:pPr>
            <w:r w:rsidRPr="00547B1A">
              <w:rPr>
                <w:b/>
                <w:bCs/>
                <w:sz w:val="28"/>
                <w:szCs w:val="28"/>
              </w:rPr>
              <w:lastRenderedPageBreak/>
              <w:t>Concepts:</w:t>
            </w:r>
          </w:p>
        </w:tc>
        <w:tc>
          <w:tcPr>
            <w:tcW w:w="11407" w:type="dxa"/>
          </w:tcPr>
          <w:p w:rsidR="00B03201" w:rsidRPr="00547B1A" w:rsidRDefault="00B03201" w:rsidP="00B03201">
            <w:pPr>
              <w:pStyle w:val="Default"/>
              <w:numPr>
                <w:ilvl w:val="0"/>
                <w:numId w:val="4"/>
              </w:numPr>
              <w:cnfStyle w:val="000000000000" w:firstRow="0" w:lastRow="0" w:firstColumn="0" w:lastColumn="0" w:oddVBand="0" w:evenVBand="0" w:oddHBand="0" w:evenHBand="0" w:firstRowFirstColumn="0" w:firstRowLastColumn="0" w:lastRowFirstColumn="0" w:lastRowLastColumn="0"/>
              <w:rPr>
                <w:sz w:val="28"/>
                <w:szCs w:val="28"/>
              </w:rPr>
            </w:pPr>
            <w:r w:rsidRPr="00547B1A">
              <w:rPr>
                <w:sz w:val="28"/>
                <w:szCs w:val="28"/>
              </w:rPr>
              <w:t xml:space="preserve">Establishing routines and rituals for reading workshop, writing workshop, good listening skills, class discussions, selecting just-right books, using reading logs and writing notebooks </w:t>
            </w:r>
          </w:p>
        </w:tc>
      </w:tr>
    </w:tbl>
    <w:p w:rsidR="00AD2F22" w:rsidRDefault="00AD2F22" w:rsidP="00B03201"/>
    <w:p w:rsidR="00B03201" w:rsidRDefault="00B03201" w:rsidP="00B03201"/>
    <w:p w:rsidR="00547B1A" w:rsidRDefault="00547B1A" w:rsidP="00B03201"/>
    <w:p w:rsidR="00547B1A" w:rsidRDefault="00547B1A" w:rsidP="00B03201"/>
    <w:p w:rsidR="00547B1A" w:rsidRDefault="00547B1A" w:rsidP="00B03201"/>
    <w:p w:rsidR="00547B1A" w:rsidRDefault="00547B1A" w:rsidP="00B03201"/>
    <w:p w:rsidR="00547B1A" w:rsidRDefault="00547B1A" w:rsidP="00B03201"/>
    <w:p w:rsidR="00547B1A" w:rsidRDefault="00547B1A" w:rsidP="00B03201"/>
    <w:p w:rsidR="00547B1A" w:rsidRDefault="00547B1A" w:rsidP="00B03201"/>
    <w:p w:rsidR="00547B1A" w:rsidRDefault="00547B1A" w:rsidP="00B03201"/>
    <w:p w:rsidR="00A554C0" w:rsidRDefault="00A554C0" w:rsidP="00B03201"/>
    <w:p w:rsidR="00547B1A" w:rsidRDefault="00547B1A" w:rsidP="00B03201"/>
    <w:tbl>
      <w:tblPr>
        <w:tblStyle w:val="GridTable3"/>
        <w:tblW w:w="0" w:type="auto"/>
        <w:tblLayout w:type="fixed"/>
        <w:tblLook w:val="0000" w:firstRow="0" w:lastRow="0" w:firstColumn="0" w:lastColumn="0" w:noHBand="0" w:noVBand="0"/>
      </w:tblPr>
      <w:tblGrid>
        <w:gridCol w:w="4675"/>
        <w:gridCol w:w="4751"/>
        <w:gridCol w:w="19"/>
        <w:gridCol w:w="4860"/>
      </w:tblGrid>
      <w:tr w:rsidR="00B03201" w:rsidRPr="00547B1A" w:rsidTr="00547B1A">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4675" w:type="dxa"/>
          </w:tcPr>
          <w:p w:rsidR="00547B1A" w:rsidRDefault="00547B1A">
            <w:pPr>
              <w:pStyle w:val="Default"/>
              <w:rPr>
                <w:b/>
                <w:bCs/>
                <w:sz w:val="28"/>
                <w:szCs w:val="28"/>
              </w:rPr>
            </w:pPr>
            <w:r>
              <w:rPr>
                <w:b/>
                <w:bCs/>
                <w:sz w:val="28"/>
                <w:szCs w:val="28"/>
              </w:rPr>
              <w:lastRenderedPageBreak/>
              <w:t>Generalizations:</w:t>
            </w:r>
          </w:p>
          <w:p w:rsidR="00B03201" w:rsidRPr="00547B1A" w:rsidRDefault="00B03201">
            <w:pPr>
              <w:pStyle w:val="Default"/>
              <w:rPr>
                <w:sz w:val="28"/>
                <w:szCs w:val="28"/>
              </w:rPr>
            </w:pPr>
            <w:r w:rsidRPr="00547B1A">
              <w:rPr>
                <w:b/>
                <w:bCs/>
                <w:sz w:val="28"/>
                <w:szCs w:val="28"/>
              </w:rPr>
              <w:t xml:space="preserve">(Conceptual Understanding) </w:t>
            </w:r>
          </w:p>
        </w:tc>
        <w:tc>
          <w:tcPr>
            <w:tcW w:w="9630" w:type="dxa"/>
            <w:gridSpan w:val="3"/>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Guiding Questions to Build Conceptual Understanding </w:t>
            </w:r>
          </w:p>
        </w:tc>
      </w:tr>
      <w:tr w:rsidR="00B03201" w:rsidRPr="00547B1A" w:rsidTr="00A554C0">
        <w:trPr>
          <w:trHeight w:val="140"/>
        </w:trPr>
        <w:tc>
          <w:tcPr>
            <w:cnfStyle w:val="000010000000" w:firstRow="0" w:lastRow="0" w:firstColumn="0" w:lastColumn="0" w:oddVBand="1" w:evenVBand="0" w:oddHBand="0" w:evenHBand="0" w:firstRowFirstColumn="0" w:firstRowLastColumn="0" w:lastRowFirstColumn="0" w:lastRowLastColumn="0"/>
            <w:tcW w:w="4675" w:type="dxa"/>
            <w:shd w:val="clear" w:color="auto" w:fill="auto"/>
          </w:tcPr>
          <w:p w:rsidR="00B03201" w:rsidRPr="00547B1A" w:rsidRDefault="00B03201">
            <w:pPr>
              <w:pStyle w:val="Default"/>
              <w:rPr>
                <w:sz w:val="28"/>
                <w:szCs w:val="28"/>
              </w:rPr>
            </w:pPr>
            <w:r w:rsidRPr="00547B1A">
              <w:rPr>
                <w:b/>
                <w:bCs/>
                <w:sz w:val="28"/>
                <w:szCs w:val="28"/>
              </w:rPr>
              <w:t xml:space="preserve">My students Understand that… </w:t>
            </w:r>
          </w:p>
        </w:tc>
        <w:tc>
          <w:tcPr>
            <w:tcW w:w="4751" w:type="dxa"/>
          </w:tcPr>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Factual </w:t>
            </w:r>
          </w:p>
        </w:tc>
        <w:tc>
          <w:tcPr>
            <w:cnfStyle w:val="000010000000" w:firstRow="0" w:lastRow="0" w:firstColumn="0" w:lastColumn="0" w:oddVBand="1" w:evenVBand="0" w:oddHBand="0" w:evenHBand="0" w:firstRowFirstColumn="0" w:firstRowLastColumn="0" w:lastRowFirstColumn="0" w:lastRowLastColumn="0"/>
            <w:tcW w:w="4879" w:type="dxa"/>
            <w:gridSpan w:val="2"/>
            <w:shd w:val="clear" w:color="auto" w:fill="auto"/>
          </w:tcPr>
          <w:p w:rsidR="00B03201" w:rsidRPr="00547B1A" w:rsidRDefault="00B03201">
            <w:pPr>
              <w:pStyle w:val="Default"/>
              <w:rPr>
                <w:sz w:val="28"/>
                <w:szCs w:val="28"/>
              </w:rPr>
            </w:pPr>
            <w:r w:rsidRPr="00547B1A">
              <w:rPr>
                <w:b/>
                <w:bCs/>
                <w:sz w:val="28"/>
                <w:szCs w:val="28"/>
              </w:rPr>
              <w:t xml:space="preserve">Conceptual </w:t>
            </w:r>
          </w:p>
        </w:tc>
      </w:tr>
      <w:tr w:rsidR="00B03201" w:rsidRPr="00547B1A" w:rsidTr="00B03201">
        <w:trPr>
          <w:cnfStyle w:val="000000100000" w:firstRow="0" w:lastRow="0" w:firstColumn="0" w:lastColumn="0" w:oddVBand="0" w:evenVBand="0" w:oddHBand="1" w:evenHBand="0" w:firstRowFirstColumn="0" w:firstRowLastColumn="0" w:lastRowFirstColumn="0" w:lastRowLastColumn="0"/>
          <w:trHeight w:val="465"/>
        </w:trPr>
        <w:tc>
          <w:tcPr>
            <w:cnfStyle w:val="000010000000" w:firstRow="0" w:lastRow="0" w:firstColumn="0" w:lastColumn="0" w:oddVBand="1" w:evenVBand="0" w:oddHBand="0" w:evenHBand="0" w:firstRowFirstColumn="0" w:firstRowLastColumn="0" w:lastRowFirstColumn="0" w:lastRowLastColumn="0"/>
            <w:tcW w:w="4675" w:type="dxa"/>
          </w:tcPr>
          <w:p w:rsidR="00B03201" w:rsidRPr="00547B1A" w:rsidRDefault="00B03201">
            <w:pPr>
              <w:pStyle w:val="Default"/>
              <w:rPr>
                <w:sz w:val="28"/>
                <w:szCs w:val="28"/>
              </w:rPr>
            </w:pPr>
            <w:r w:rsidRPr="00547B1A">
              <w:rPr>
                <w:sz w:val="28"/>
                <w:szCs w:val="28"/>
              </w:rPr>
              <w:t xml:space="preserve">Readers infer and grow ideas about stories with thoughtful predictions: They use context clues, connect to what they know, question, and determine meanings of unfamiliar words. </w:t>
            </w:r>
          </w:p>
        </w:tc>
        <w:tc>
          <w:tcPr>
            <w:tcW w:w="4751" w:type="dxa"/>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sz w:val="28"/>
                <w:szCs w:val="28"/>
              </w:rPr>
              <w:t xml:space="preserve">Why is language that pertains to time, sequence, and cause and effect important? What is a lesson or moral? </w:t>
            </w:r>
          </w:p>
        </w:tc>
        <w:tc>
          <w:tcPr>
            <w:cnfStyle w:val="000010000000" w:firstRow="0" w:lastRow="0" w:firstColumn="0" w:lastColumn="0" w:oddVBand="1" w:evenVBand="0" w:oddHBand="0" w:evenHBand="0" w:firstRowFirstColumn="0" w:firstRowLastColumn="0" w:lastRowFirstColumn="0" w:lastRowLastColumn="0"/>
            <w:tcW w:w="4879" w:type="dxa"/>
            <w:gridSpan w:val="2"/>
          </w:tcPr>
          <w:p w:rsidR="00B03201" w:rsidRPr="00547B1A" w:rsidRDefault="00B03201">
            <w:pPr>
              <w:pStyle w:val="Default"/>
              <w:rPr>
                <w:sz w:val="28"/>
                <w:szCs w:val="28"/>
              </w:rPr>
            </w:pPr>
            <w:r w:rsidRPr="00547B1A">
              <w:rPr>
                <w:sz w:val="28"/>
                <w:szCs w:val="28"/>
              </w:rPr>
              <w:t xml:space="preserve">How are fables, folktales, and myths </w:t>
            </w:r>
            <w:proofErr w:type="gramStart"/>
            <w:r w:rsidRPr="00547B1A">
              <w:rPr>
                <w:sz w:val="28"/>
                <w:szCs w:val="28"/>
              </w:rPr>
              <w:t>alike,</w:t>
            </w:r>
            <w:proofErr w:type="gramEnd"/>
            <w:r w:rsidRPr="00547B1A">
              <w:rPr>
                <w:sz w:val="28"/>
                <w:szCs w:val="28"/>
              </w:rPr>
              <w:t xml:space="preserve"> and how are they different? How do you visualize what you read or what is said? </w:t>
            </w:r>
          </w:p>
        </w:tc>
      </w:tr>
      <w:tr w:rsidR="00B03201" w:rsidRPr="00547B1A" w:rsidTr="00A554C0">
        <w:trPr>
          <w:trHeight w:val="465"/>
        </w:trPr>
        <w:tc>
          <w:tcPr>
            <w:cnfStyle w:val="000010000000" w:firstRow="0" w:lastRow="0" w:firstColumn="0" w:lastColumn="0" w:oddVBand="1" w:evenVBand="0" w:oddHBand="0" w:evenHBand="0" w:firstRowFirstColumn="0" w:firstRowLastColumn="0" w:lastRowFirstColumn="0" w:lastRowLastColumn="0"/>
            <w:tcW w:w="4675" w:type="dxa"/>
            <w:shd w:val="clear" w:color="auto" w:fill="auto"/>
          </w:tcPr>
          <w:p w:rsidR="00B03201" w:rsidRPr="00547B1A" w:rsidRDefault="00B03201">
            <w:pPr>
              <w:pStyle w:val="Default"/>
              <w:rPr>
                <w:sz w:val="28"/>
                <w:szCs w:val="28"/>
              </w:rPr>
            </w:pPr>
            <w:r w:rsidRPr="00547B1A">
              <w:rPr>
                <w:sz w:val="28"/>
                <w:szCs w:val="28"/>
              </w:rPr>
              <w:t xml:space="preserve">Reading and writing partners support each other with their engagement and their skills by thinking and talking about their work. </w:t>
            </w:r>
          </w:p>
        </w:tc>
        <w:tc>
          <w:tcPr>
            <w:tcW w:w="4770" w:type="dxa"/>
            <w:gridSpan w:val="2"/>
          </w:tcPr>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sz w:val="28"/>
                <w:szCs w:val="28"/>
              </w:rPr>
              <w:t xml:space="preserve">How do you refer to texts when you ask and answer questions? How do you work together to figure out words? What questions do you ask your partner to help him or her understand characters’ feelings? </w:t>
            </w:r>
          </w:p>
        </w:tc>
        <w:tc>
          <w:tcPr>
            <w:cnfStyle w:val="000010000000" w:firstRow="0" w:lastRow="0" w:firstColumn="0" w:lastColumn="0" w:oddVBand="1" w:evenVBand="0" w:oddHBand="0" w:evenHBand="0" w:firstRowFirstColumn="0" w:firstRowLastColumn="0" w:lastRowFirstColumn="0" w:lastRowLastColumn="0"/>
            <w:tcW w:w="4860" w:type="dxa"/>
            <w:shd w:val="clear" w:color="auto" w:fill="auto"/>
          </w:tcPr>
          <w:p w:rsidR="00B03201" w:rsidRPr="00547B1A" w:rsidRDefault="00B03201">
            <w:pPr>
              <w:pStyle w:val="Default"/>
              <w:rPr>
                <w:sz w:val="28"/>
                <w:szCs w:val="28"/>
              </w:rPr>
            </w:pPr>
            <w:r w:rsidRPr="00547B1A">
              <w:rPr>
                <w:sz w:val="28"/>
                <w:szCs w:val="28"/>
              </w:rPr>
              <w:t xml:space="preserve">Why are characters important to story development? </w:t>
            </w:r>
          </w:p>
        </w:tc>
      </w:tr>
      <w:tr w:rsidR="00B03201" w:rsidRPr="00547B1A" w:rsidTr="00B03201">
        <w:trPr>
          <w:cnfStyle w:val="000000100000" w:firstRow="0" w:lastRow="0" w:firstColumn="0" w:lastColumn="0" w:oddVBand="0" w:evenVBand="0" w:oddHBand="1" w:evenHBand="0" w:firstRowFirstColumn="0" w:firstRowLastColumn="0" w:lastRowFirstColumn="0" w:lastRowLastColumn="0"/>
          <w:trHeight w:val="831"/>
        </w:trPr>
        <w:tc>
          <w:tcPr>
            <w:cnfStyle w:val="000010000000" w:firstRow="0" w:lastRow="0" w:firstColumn="0" w:lastColumn="0" w:oddVBand="1" w:evenVBand="0" w:oddHBand="0" w:evenHBand="0" w:firstRowFirstColumn="0" w:firstRowLastColumn="0" w:lastRowFirstColumn="0" w:lastRowLastColumn="0"/>
            <w:tcW w:w="4675" w:type="dxa"/>
          </w:tcPr>
          <w:p w:rsidR="00B03201" w:rsidRPr="00547B1A" w:rsidRDefault="00B03201">
            <w:pPr>
              <w:pStyle w:val="Default"/>
              <w:rPr>
                <w:sz w:val="28"/>
                <w:szCs w:val="28"/>
              </w:rPr>
            </w:pPr>
            <w:r w:rsidRPr="00547B1A">
              <w:rPr>
                <w:sz w:val="28"/>
                <w:szCs w:val="28"/>
              </w:rPr>
              <w:t xml:space="preserve">Writers write narratives using effective techniques, descriptive details, and clear event sequences. </w:t>
            </w:r>
          </w:p>
        </w:tc>
        <w:tc>
          <w:tcPr>
            <w:tcW w:w="4770" w:type="dxa"/>
            <w:gridSpan w:val="2"/>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sz w:val="28"/>
                <w:szCs w:val="28"/>
              </w:rPr>
              <w:t xml:space="preserve">How does making timelines help you organize your stories? What are good ways to lead stories (or hook your readers)? What are different complications that could happen in the story, and how could they be resolved? What have you done with your characters to make readers want to read about them? </w:t>
            </w:r>
          </w:p>
        </w:tc>
        <w:tc>
          <w:tcPr>
            <w:cnfStyle w:val="000010000000" w:firstRow="0" w:lastRow="0" w:firstColumn="0" w:lastColumn="0" w:oddVBand="1" w:evenVBand="0" w:oddHBand="0" w:evenHBand="0" w:firstRowFirstColumn="0" w:firstRowLastColumn="0" w:lastRowFirstColumn="0" w:lastRowLastColumn="0"/>
            <w:tcW w:w="4860" w:type="dxa"/>
          </w:tcPr>
          <w:p w:rsidR="00B03201" w:rsidRPr="00547B1A" w:rsidRDefault="00B03201">
            <w:pPr>
              <w:pStyle w:val="Default"/>
              <w:rPr>
                <w:sz w:val="28"/>
                <w:szCs w:val="28"/>
              </w:rPr>
            </w:pPr>
            <w:r w:rsidRPr="00547B1A">
              <w:rPr>
                <w:sz w:val="28"/>
                <w:szCs w:val="28"/>
              </w:rPr>
              <w:t xml:space="preserve">Why do authors write narratives? How do character traits relate to the characters’ struggles? Why is dialogue important, and when do you use it? </w:t>
            </w:r>
          </w:p>
        </w:tc>
      </w:tr>
      <w:tr w:rsidR="00B03201" w:rsidRPr="00547B1A" w:rsidTr="00A554C0">
        <w:trPr>
          <w:trHeight w:val="710"/>
        </w:trPr>
        <w:tc>
          <w:tcPr>
            <w:cnfStyle w:val="000010000000" w:firstRow="0" w:lastRow="0" w:firstColumn="0" w:lastColumn="0" w:oddVBand="1" w:evenVBand="0" w:oddHBand="0" w:evenHBand="0" w:firstRowFirstColumn="0" w:firstRowLastColumn="0" w:lastRowFirstColumn="0" w:lastRowLastColumn="0"/>
            <w:tcW w:w="4675" w:type="dxa"/>
            <w:shd w:val="clear" w:color="auto" w:fill="auto"/>
          </w:tcPr>
          <w:p w:rsidR="00B03201" w:rsidRPr="00547B1A" w:rsidRDefault="00B03201">
            <w:pPr>
              <w:pStyle w:val="Default"/>
              <w:rPr>
                <w:sz w:val="28"/>
                <w:szCs w:val="28"/>
              </w:rPr>
            </w:pPr>
            <w:r w:rsidRPr="00547B1A">
              <w:rPr>
                <w:sz w:val="28"/>
                <w:szCs w:val="28"/>
              </w:rPr>
              <w:t xml:space="preserve">Narrative writers build their capitalization skills to communicate clearly and recognize language features with active, feeling, and thinking verbs, past tense, linking words, dialogue in different tenses, </w:t>
            </w:r>
            <w:r w:rsidRPr="00547B1A">
              <w:rPr>
                <w:sz w:val="28"/>
                <w:szCs w:val="28"/>
              </w:rPr>
              <w:lastRenderedPageBreak/>
              <w:t xml:space="preserve">descriptive language, and first or third person. </w:t>
            </w:r>
          </w:p>
        </w:tc>
        <w:tc>
          <w:tcPr>
            <w:tcW w:w="4770" w:type="dxa"/>
            <w:gridSpan w:val="2"/>
          </w:tcPr>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sz w:val="28"/>
                <w:szCs w:val="28"/>
              </w:rPr>
              <w:lastRenderedPageBreak/>
              <w:t xml:space="preserve">Why do you use past tense for stories, and when would you not use past tense? What are linking words? What are names and titles that are capitalized? </w:t>
            </w:r>
          </w:p>
        </w:tc>
        <w:tc>
          <w:tcPr>
            <w:cnfStyle w:val="000010000000" w:firstRow="0" w:lastRow="0" w:firstColumn="0" w:lastColumn="0" w:oddVBand="1" w:evenVBand="0" w:oddHBand="0" w:evenHBand="0" w:firstRowFirstColumn="0" w:firstRowLastColumn="0" w:lastRowFirstColumn="0" w:lastRowLastColumn="0"/>
            <w:tcW w:w="4860" w:type="dxa"/>
            <w:shd w:val="clear" w:color="auto" w:fill="auto"/>
          </w:tcPr>
          <w:p w:rsidR="00B03201" w:rsidRPr="00547B1A" w:rsidRDefault="00B03201">
            <w:pPr>
              <w:pStyle w:val="Default"/>
              <w:rPr>
                <w:sz w:val="28"/>
                <w:szCs w:val="28"/>
              </w:rPr>
            </w:pPr>
            <w:r w:rsidRPr="00547B1A">
              <w:rPr>
                <w:sz w:val="28"/>
                <w:szCs w:val="28"/>
              </w:rPr>
              <w:t xml:space="preserve">Why are details so important in narratives? What is orientation, and why is it important? Why are geographical locations capitalized but cardinal directions not? </w:t>
            </w:r>
          </w:p>
        </w:tc>
      </w:tr>
    </w:tbl>
    <w:p w:rsidR="00B03201" w:rsidRDefault="00B03201" w:rsidP="00B03201"/>
    <w:p w:rsidR="00B03201" w:rsidRDefault="00B03201"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p w:rsidR="00A554C0" w:rsidRDefault="00A554C0" w:rsidP="00B03201"/>
    <w:tbl>
      <w:tblPr>
        <w:tblStyle w:val="GridTable3"/>
        <w:tblW w:w="0" w:type="auto"/>
        <w:tblLayout w:type="fixed"/>
        <w:tblLook w:val="0000" w:firstRow="0" w:lastRow="0" w:firstColumn="0" w:lastColumn="0" w:noHBand="0" w:noVBand="0"/>
      </w:tblPr>
      <w:tblGrid>
        <w:gridCol w:w="3595"/>
        <w:gridCol w:w="3330"/>
        <w:gridCol w:w="23"/>
        <w:gridCol w:w="3510"/>
        <w:gridCol w:w="21"/>
        <w:gridCol w:w="3556"/>
      </w:tblGrid>
      <w:tr w:rsidR="00B03201" w:rsidRPr="00547B1A" w:rsidTr="00B03201">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035" w:type="dxa"/>
            <w:gridSpan w:val="6"/>
          </w:tcPr>
          <w:p w:rsidR="00B03201" w:rsidRPr="00547B1A" w:rsidRDefault="00B03201">
            <w:pPr>
              <w:pStyle w:val="Default"/>
              <w:rPr>
                <w:sz w:val="28"/>
                <w:szCs w:val="28"/>
              </w:rPr>
            </w:pPr>
            <w:r w:rsidRPr="00547B1A">
              <w:rPr>
                <w:b/>
                <w:bCs/>
                <w:sz w:val="28"/>
                <w:szCs w:val="28"/>
              </w:rPr>
              <w:lastRenderedPageBreak/>
              <w:t xml:space="preserve">Key Knowledge, Strategies, and Skills </w:t>
            </w:r>
          </w:p>
        </w:tc>
      </w:tr>
      <w:tr w:rsidR="00B03201" w:rsidRPr="00547B1A" w:rsidTr="00A554C0">
        <w:trPr>
          <w:trHeight w:val="120"/>
        </w:trPr>
        <w:tc>
          <w:tcPr>
            <w:cnfStyle w:val="000010000000" w:firstRow="0" w:lastRow="0" w:firstColumn="0" w:lastColumn="0" w:oddVBand="1" w:evenVBand="0" w:oddHBand="0" w:evenHBand="0" w:firstRowFirstColumn="0" w:firstRowLastColumn="0" w:lastRowFirstColumn="0" w:lastRowLastColumn="0"/>
            <w:tcW w:w="14035" w:type="dxa"/>
            <w:gridSpan w:val="6"/>
            <w:shd w:val="clear" w:color="auto" w:fill="auto"/>
          </w:tcPr>
          <w:p w:rsidR="00B03201" w:rsidRPr="00547B1A" w:rsidRDefault="00B03201">
            <w:pPr>
              <w:pStyle w:val="Default"/>
              <w:rPr>
                <w:sz w:val="28"/>
                <w:szCs w:val="28"/>
              </w:rPr>
            </w:pPr>
            <w:r w:rsidRPr="00547B1A">
              <w:rPr>
                <w:b/>
                <w:bCs/>
                <w:sz w:val="28"/>
                <w:szCs w:val="28"/>
              </w:rPr>
              <w:t xml:space="preserve">My students will be able to (Do)… </w:t>
            </w:r>
          </w:p>
        </w:tc>
      </w:tr>
      <w:tr w:rsidR="00B03201" w:rsidRPr="00547B1A" w:rsidTr="00A554C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595" w:type="dxa"/>
            <w:vMerge w:val="restart"/>
          </w:tcPr>
          <w:p w:rsidR="00B03201" w:rsidRPr="00547B1A" w:rsidRDefault="00B03201" w:rsidP="00E635C7">
            <w:pPr>
              <w:pStyle w:val="Default"/>
              <w:rPr>
                <w:sz w:val="28"/>
                <w:szCs w:val="28"/>
              </w:rPr>
            </w:pPr>
            <w:r w:rsidRPr="00547B1A">
              <w:rPr>
                <w:b/>
                <w:bCs/>
                <w:sz w:val="28"/>
                <w:szCs w:val="28"/>
              </w:rPr>
              <w:t>Reading Workshop:</w:t>
            </w:r>
          </w:p>
        </w:tc>
        <w:tc>
          <w:tcPr>
            <w:tcW w:w="3330" w:type="dxa"/>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Key Knowledge</w:t>
            </w:r>
          </w:p>
        </w:tc>
        <w:tc>
          <w:tcPr>
            <w:cnfStyle w:val="000010000000" w:firstRow="0" w:lastRow="0" w:firstColumn="0" w:lastColumn="0" w:oddVBand="1" w:evenVBand="0" w:oddHBand="0" w:evenHBand="0" w:firstRowFirstColumn="0" w:firstRowLastColumn="0" w:lastRowFirstColumn="0" w:lastRowLastColumn="0"/>
            <w:tcW w:w="3533" w:type="dxa"/>
            <w:gridSpan w:val="2"/>
          </w:tcPr>
          <w:p w:rsidR="00B03201" w:rsidRPr="00547B1A" w:rsidRDefault="00B03201">
            <w:pPr>
              <w:pStyle w:val="Default"/>
              <w:rPr>
                <w:sz w:val="28"/>
                <w:szCs w:val="28"/>
              </w:rPr>
            </w:pPr>
            <w:r w:rsidRPr="00547B1A">
              <w:rPr>
                <w:b/>
                <w:bCs/>
                <w:sz w:val="28"/>
                <w:szCs w:val="28"/>
              </w:rPr>
              <w:t>Strategies</w:t>
            </w:r>
          </w:p>
        </w:tc>
        <w:tc>
          <w:tcPr>
            <w:tcW w:w="3577" w:type="dxa"/>
            <w:gridSpan w:val="2"/>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Skills </w:t>
            </w:r>
          </w:p>
        </w:tc>
      </w:tr>
      <w:tr w:rsidR="00B03201" w:rsidRPr="00547B1A" w:rsidTr="00A554C0">
        <w:trPr>
          <w:trHeight w:val="2419"/>
        </w:trPr>
        <w:tc>
          <w:tcPr>
            <w:cnfStyle w:val="000010000000" w:firstRow="0" w:lastRow="0" w:firstColumn="0" w:lastColumn="0" w:oddVBand="1" w:evenVBand="0" w:oddHBand="0" w:evenHBand="0" w:firstRowFirstColumn="0" w:firstRowLastColumn="0" w:lastRowFirstColumn="0" w:lastRowLastColumn="0"/>
            <w:tcW w:w="3595" w:type="dxa"/>
            <w:vMerge/>
          </w:tcPr>
          <w:p w:rsidR="00B03201" w:rsidRPr="00547B1A" w:rsidRDefault="00B03201">
            <w:pPr>
              <w:pStyle w:val="Default"/>
              <w:rPr>
                <w:sz w:val="28"/>
                <w:szCs w:val="28"/>
              </w:rPr>
            </w:pPr>
          </w:p>
        </w:tc>
        <w:tc>
          <w:tcPr>
            <w:tcW w:w="3330" w:type="dxa"/>
          </w:tcPr>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rFonts w:cstheme="minorBidi"/>
                <w:color w:val="auto"/>
                <w:sz w:val="28"/>
                <w:szCs w:val="28"/>
              </w:rPr>
            </w:pP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View themselves as readers and know what good readers do.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Read books of different genres.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Read literature and compare themes from various cultural perspectives.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Use strategies to solve reading problems and comprehend texts (e.g., make predictions, draw conclusions, </w:t>
            </w:r>
            <w:proofErr w:type="gramStart"/>
            <w:r w:rsidRPr="00547B1A">
              <w:rPr>
                <w:sz w:val="28"/>
                <w:szCs w:val="28"/>
              </w:rPr>
              <w:t>figure</w:t>
            </w:r>
            <w:proofErr w:type="gramEnd"/>
            <w:r w:rsidRPr="00547B1A">
              <w:rPr>
                <w:sz w:val="28"/>
                <w:szCs w:val="28"/>
              </w:rPr>
              <w:t xml:space="preserve"> out unfamiliar words).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Listen and discuss stories with partners and in small groups.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Use classroom rituals and routines to work independently and with others.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cnfStyle w:val="000010000000" w:firstRow="0" w:lastRow="0" w:firstColumn="0" w:lastColumn="0" w:oddVBand="1" w:evenVBand="0" w:oddHBand="0" w:evenHBand="0" w:firstRowFirstColumn="0" w:firstRowLastColumn="0" w:lastRowFirstColumn="0" w:lastRowLastColumn="0"/>
            <w:tcW w:w="3554" w:type="dxa"/>
            <w:gridSpan w:val="3"/>
            <w:shd w:val="clear" w:color="auto" w:fill="auto"/>
          </w:tcPr>
          <w:p w:rsidR="00B03201" w:rsidRPr="00547B1A" w:rsidRDefault="00B03201">
            <w:pPr>
              <w:pStyle w:val="Default"/>
              <w:rPr>
                <w:rFonts w:cstheme="minorBidi"/>
                <w:color w:val="auto"/>
                <w:sz w:val="28"/>
                <w:szCs w:val="28"/>
              </w:rPr>
            </w:pP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Use strategies to determine meanings of unfamiliar words. </w:t>
            </w:r>
          </w:p>
          <w:p w:rsidR="00B03201" w:rsidRPr="00547B1A" w:rsidRDefault="00B03201">
            <w:pPr>
              <w:pStyle w:val="Default"/>
              <w:rPr>
                <w:sz w:val="28"/>
                <w:szCs w:val="28"/>
              </w:rPr>
            </w:pPr>
            <w:r w:rsidRPr="00547B1A">
              <w:rPr>
                <w:b/>
                <w:bCs/>
                <w:sz w:val="28"/>
                <w:szCs w:val="28"/>
              </w:rPr>
              <w:t xml:space="preserve">- Ask questions.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Make predictions.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Make inferences based on text evidence.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Make connections.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Monitor fluency.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Do what good readers do: </w:t>
            </w:r>
          </w:p>
          <w:p w:rsidR="00B03201" w:rsidRPr="00547B1A" w:rsidRDefault="00B03201">
            <w:pPr>
              <w:pStyle w:val="Default"/>
              <w:rPr>
                <w:sz w:val="28"/>
                <w:szCs w:val="28"/>
              </w:rPr>
            </w:pPr>
            <w:r w:rsidRPr="00547B1A">
              <w:rPr>
                <w:sz w:val="28"/>
                <w:szCs w:val="28"/>
              </w:rPr>
              <w:t xml:space="preserve">• Read a lot. </w:t>
            </w:r>
          </w:p>
          <w:p w:rsidR="00B03201" w:rsidRPr="00547B1A" w:rsidRDefault="00B03201">
            <w:pPr>
              <w:pStyle w:val="Default"/>
              <w:rPr>
                <w:sz w:val="28"/>
                <w:szCs w:val="28"/>
              </w:rPr>
            </w:pPr>
            <w:r w:rsidRPr="00547B1A">
              <w:rPr>
                <w:sz w:val="28"/>
                <w:szCs w:val="28"/>
              </w:rPr>
              <w:t xml:space="preserve">• Read daily. </w:t>
            </w:r>
          </w:p>
          <w:p w:rsidR="00B03201" w:rsidRPr="00547B1A" w:rsidRDefault="00B03201">
            <w:pPr>
              <w:pStyle w:val="Default"/>
              <w:rPr>
                <w:sz w:val="28"/>
                <w:szCs w:val="28"/>
              </w:rPr>
            </w:pPr>
            <w:r w:rsidRPr="00547B1A">
              <w:rPr>
                <w:sz w:val="28"/>
                <w:szCs w:val="28"/>
              </w:rPr>
              <w:t xml:space="preserve">• Talk about what they read. </w:t>
            </w:r>
          </w:p>
          <w:p w:rsidR="00B03201" w:rsidRPr="00547B1A" w:rsidRDefault="00B03201">
            <w:pPr>
              <w:pStyle w:val="Default"/>
              <w:rPr>
                <w:sz w:val="28"/>
                <w:szCs w:val="28"/>
              </w:rPr>
            </w:pPr>
            <w:r w:rsidRPr="00547B1A">
              <w:rPr>
                <w:sz w:val="28"/>
                <w:szCs w:val="28"/>
              </w:rPr>
              <w:t xml:space="preserve">• Follow reading workshop rituals and routines. </w:t>
            </w:r>
          </w:p>
          <w:p w:rsidR="00B03201" w:rsidRPr="00547B1A" w:rsidRDefault="00B03201">
            <w:pPr>
              <w:pStyle w:val="Default"/>
              <w:rPr>
                <w:sz w:val="28"/>
                <w:szCs w:val="28"/>
              </w:rPr>
            </w:pPr>
            <w:r w:rsidRPr="00547B1A">
              <w:rPr>
                <w:sz w:val="28"/>
                <w:szCs w:val="28"/>
              </w:rPr>
              <w:t xml:space="preserve">• Read a variety of genres. </w:t>
            </w:r>
          </w:p>
          <w:p w:rsidR="00B03201" w:rsidRPr="00547B1A" w:rsidRDefault="00B03201">
            <w:pPr>
              <w:pStyle w:val="Default"/>
              <w:rPr>
                <w:sz w:val="28"/>
                <w:szCs w:val="28"/>
              </w:rPr>
            </w:pPr>
            <w:r w:rsidRPr="00547B1A">
              <w:rPr>
                <w:sz w:val="28"/>
                <w:szCs w:val="28"/>
              </w:rPr>
              <w:t xml:space="preserve">• Use reading workshop tools to record reading progress (reading folders, reading logs, reading notebooks, assessment notebooks). </w:t>
            </w:r>
          </w:p>
          <w:p w:rsidR="00B03201" w:rsidRPr="00547B1A" w:rsidRDefault="00B03201">
            <w:pPr>
              <w:pStyle w:val="Default"/>
              <w:rPr>
                <w:sz w:val="28"/>
                <w:szCs w:val="28"/>
              </w:rPr>
            </w:pPr>
            <w:r w:rsidRPr="00547B1A">
              <w:rPr>
                <w:sz w:val="28"/>
                <w:szCs w:val="28"/>
              </w:rPr>
              <w:t xml:space="preserve">• Read for a purpose. </w:t>
            </w:r>
          </w:p>
          <w:p w:rsidR="00B03201" w:rsidRPr="00547B1A" w:rsidRDefault="00B03201">
            <w:pPr>
              <w:pStyle w:val="Default"/>
              <w:rPr>
                <w:sz w:val="28"/>
                <w:szCs w:val="28"/>
              </w:rPr>
            </w:pPr>
            <w:r w:rsidRPr="00547B1A">
              <w:rPr>
                <w:sz w:val="28"/>
                <w:szCs w:val="28"/>
              </w:rPr>
              <w:t xml:space="preserve">• Practice reading strategies during independent reading time. </w:t>
            </w:r>
          </w:p>
          <w:p w:rsidR="00B03201" w:rsidRPr="00547B1A" w:rsidRDefault="00B03201">
            <w:pPr>
              <w:pStyle w:val="Default"/>
              <w:rPr>
                <w:sz w:val="28"/>
                <w:szCs w:val="28"/>
              </w:rPr>
            </w:pPr>
          </w:p>
        </w:tc>
        <w:tc>
          <w:tcPr>
            <w:tcW w:w="3556" w:type="dxa"/>
          </w:tcPr>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rFonts w:cstheme="minorBidi"/>
                <w:color w:val="auto"/>
                <w:sz w:val="28"/>
                <w:szCs w:val="28"/>
              </w:rPr>
            </w:pP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Make inferences.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Determine main ideas and key details.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Analyze text structure.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Use text features and picture cues to search meaning.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Select books to read during independent reading time.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Stop and review what they read.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Activate background knowledge.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Use context clues.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Draw conclusions.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Practice fluency.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Use meaning cues.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Create reading rubrics. </w:t>
            </w:r>
          </w:p>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p>
        </w:tc>
      </w:tr>
      <w:tr w:rsidR="00B03201" w:rsidRPr="00547B1A" w:rsidTr="00A554C0">
        <w:trPr>
          <w:cnfStyle w:val="000000100000" w:firstRow="0" w:lastRow="0" w:firstColumn="0" w:lastColumn="0" w:oddVBand="0" w:evenVBand="0" w:oddHBand="1" w:evenHBand="0" w:firstRowFirstColumn="0" w:firstRowLastColumn="0" w:lastRowFirstColumn="0" w:lastRowLastColumn="0"/>
          <w:trHeight w:val="1442"/>
        </w:trPr>
        <w:tc>
          <w:tcPr>
            <w:cnfStyle w:val="000010000000" w:firstRow="0" w:lastRow="0" w:firstColumn="0" w:lastColumn="0" w:oddVBand="1" w:evenVBand="0" w:oddHBand="0" w:evenHBand="0" w:firstRowFirstColumn="0" w:firstRowLastColumn="0" w:lastRowFirstColumn="0" w:lastRowLastColumn="0"/>
            <w:tcW w:w="3595" w:type="dxa"/>
          </w:tcPr>
          <w:p w:rsidR="00B03201" w:rsidRPr="00547B1A" w:rsidRDefault="00B03201">
            <w:pPr>
              <w:pStyle w:val="Default"/>
              <w:rPr>
                <w:sz w:val="28"/>
                <w:szCs w:val="28"/>
              </w:rPr>
            </w:pPr>
            <w:r w:rsidRPr="00547B1A">
              <w:rPr>
                <w:b/>
                <w:bCs/>
                <w:sz w:val="28"/>
                <w:szCs w:val="28"/>
              </w:rPr>
              <w:lastRenderedPageBreak/>
              <w:t xml:space="preserve">Writing Workshop </w:t>
            </w:r>
          </w:p>
        </w:tc>
        <w:tc>
          <w:tcPr>
            <w:tcW w:w="3330" w:type="dxa"/>
            <w:shd w:val="clear" w:color="auto" w:fill="auto"/>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View the world as writers and keep writing notebooks.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Use writing notebooks to generate and collect ideas and try writing techniques.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Take ideas through writing cycle to publication.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Tell and write focused pieces.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Use classroom rituals and routines to work independently and with others.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Apply spelling, grammar, and punctuation strategies (taught during skills block) to daily writing. </w:t>
            </w:r>
          </w:p>
          <w:p w:rsidR="00B03201"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p>
          <w:p w:rsidR="00547B1A" w:rsidRDefault="00547B1A">
            <w:pPr>
              <w:pStyle w:val="Default"/>
              <w:cnfStyle w:val="000000100000" w:firstRow="0" w:lastRow="0" w:firstColumn="0" w:lastColumn="0" w:oddVBand="0" w:evenVBand="0" w:oddHBand="1" w:evenHBand="0" w:firstRowFirstColumn="0" w:firstRowLastColumn="0" w:lastRowFirstColumn="0" w:lastRowLastColumn="0"/>
              <w:rPr>
                <w:sz w:val="28"/>
                <w:szCs w:val="28"/>
              </w:rPr>
            </w:pPr>
          </w:p>
          <w:p w:rsidR="00547B1A" w:rsidRDefault="00547B1A">
            <w:pPr>
              <w:pStyle w:val="Default"/>
              <w:cnfStyle w:val="000000100000" w:firstRow="0" w:lastRow="0" w:firstColumn="0" w:lastColumn="0" w:oddVBand="0" w:evenVBand="0" w:oddHBand="1" w:evenHBand="0" w:firstRowFirstColumn="0" w:firstRowLastColumn="0" w:lastRowFirstColumn="0" w:lastRowLastColumn="0"/>
              <w:rPr>
                <w:sz w:val="28"/>
                <w:szCs w:val="28"/>
              </w:rPr>
            </w:pPr>
          </w:p>
          <w:p w:rsidR="00547B1A" w:rsidRPr="00547B1A" w:rsidRDefault="00547B1A">
            <w:pPr>
              <w:pStyle w:val="Default"/>
              <w:cnfStyle w:val="000000100000" w:firstRow="0" w:lastRow="0" w:firstColumn="0" w:lastColumn="0" w:oddVBand="0" w:evenVBand="0" w:oddHBand="1" w:evenHBand="0" w:firstRowFirstColumn="0" w:firstRowLastColumn="0" w:lastRowFirstColumn="0" w:lastRowLastColumn="0"/>
              <w:rPr>
                <w:sz w:val="28"/>
                <w:szCs w:val="28"/>
              </w:rPr>
            </w:pPr>
          </w:p>
        </w:tc>
        <w:tc>
          <w:tcPr>
            <w:cnfStyle w:val="000010000000" w:firstRow="0" w:lastRow="0" w:firstColumn="0" w:lastColumn="0" w:oddVBand="1" w:evenVBand="0" w:oddHBand="0" w:evenHBand="0" w:firstRowFirstColumn="0" w:firstRowLastColumn="0" w:lastRowFirstColumn="0" w:lastRowLastColumn="0"/>
            <w:tcW w:w="3533" w:type="dxa"/>
            <w:gridSpan w:val="2"/>
            <w:shd w:val="clear" w:color="auto" w:fill="auto"/>
          </w:tcPr>
          <w:p w:rsidR="00B03201" w:rsidRPr="00547B1A" w:rsidRDefault="00B03201">
            <w:pPr>
              <w:pStyle w:val="Default"/>
              <w:rPr>
                <w:rFonts w:cstheme="minorBidi"/>
                <w:color w:val="auto"/>
                <w:sz w:val="28"/>
                <w:szCs w:val="28"/>
              </w:rPr>
            </w:pPr>
          </w:p>
          <w:p w:rsidR="00B03201" w:rsidRPr="00547B1A" w:rsidRDefault="00B03201">
            <w:pPr>
              <w:pStyle w:val="Default"/>
              <w:rPr>
                <w:sz w:val="28"/>
                <w:szCs w:val="28"/>
              </w:rPr>
            </w:pPr>
            <w:r w:rsidRPr="00547B1A">
              <w:rPr>
                <w:b/>
                <w:bCs/>
                <w:sz w:val="28"/>
                <w:szCs w:val="28"/>
              </w:rPr>
              <w:t xml:space="preserve">- Understand the writing process.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Write to prompts.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Participate in writing conferences.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Use personal word walls.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Identify and try writing techniques.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Use habits of good writers: </w:t>
            </w:r>
          </w:p>
          <w:p w:rsidR="00B03201" w:rsidRPr="00547B1A" w:rsidRDefault="00B03201">
            <w:pPr>
              <w:pStyle w:val="Default"/>
              <w:rPr>
                <w:sz w:val="28"/>
                <w:szCs w:val="28"/>
              </w:rPr>
            </w:pPr>
            <w:r w:rsidRPr="00547B1A">
              <w:rPr>
                <w:sz w:val="28"/>
                <w:szCs w:val="28"/>
              </w:rPr>
              <w:t xml:space="preserve">• Write and think about writing daily. </w:t>
            </w:r>
          </w:p>
          <w:p w:rsidR="00B03201" w:rsidRPr="00547B1A" w:rsidRDefault="00B03201">
            <w:pPr>
              <w:pStyle w:val="Default"/>
              <w:rPr>
                <w:sz w:val="28"/>
                <w:szCs w:val="28"/>
              </w:rPr>
            </w:pPr>
            <w:r w:rsidRPr="00547B1A">
              <w:rPr>
                <w:sz w:val="28"/>
                <w:szCs w:val="28"/>
              </w:rPr>
              <w:t xml:space="preserve">• Use their time effectively. </w:t>
            </w:r>
          </w:p>
          <w:p w:rsidR="00B03201" w:rsidRPr="00547B1A" w:rsidRDefault="00B03201">
            <w:pPr>
              <w:pStyle w:val="Default"/>
              <w:rPr>
                <w:sz w:val="28"/>
                <w:szCs w:val="28"/>
              </w:rPr>
            </w:pPr>
            <w:r w:rsidRPr="00547B1A">
              <w:rPr>
                <w:sz w:val="28"/>
                <w:szCs w:val="28"/>
              </w:rPr>
              <w:t xml:space="preserve">• Find ideas to write about. </w:t>
            </w:r>
          </w:p>
          <w:p w:rsidR="00B03201" w:rsidRPr="00547B1A" w:rsidRDefault="00B03201">
            <w:pPr>
              <w:pStyle w:val="Default"/>
              <w:rPr>
                <w:sz w:val="28"/>
                <w:szCs w:val="28"/>
              </w:rPr>
            </w:pPr>
          </w:p>
        </w:tc>
        <w:tc>
          <w:tcPr>
            <w:tcW w:w="3577" w:type="dxa"/>
            <w:gridSpan w:val="2"/>
            <w:shd w:val="clear" w:color="auto" w:fill="auto"/>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Generate topics.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Identify moments that lead to writing.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Study authors.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Use sensory details in narratives.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Create rubrics.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Expand seed ideas.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Explore great leads and endings.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Begin drafts.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Edit to add sounds.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Edit for spelling.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Revise with a purpose.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Publish writing.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r w:rsidR="00B03201" w:rsidRPr="00547B1A" w:rsidTr="00794620">
        <w:trPr>
          <w:trHeight w:val="99"/>
        </w:trPr>
        <w:tc>
          <w:tcPr>
            <w:cnfStyle w:val="000010000000" w:firstRow="0" w:lastRow="0" w:firstColumn="0" w:lastColumn="0" w:oddVBand="1" w:evenVBand="0" w:oddHBand="0" w:evenHBand="0" w:firstRowFirstColumn="0" w:firstRowLastColumn="0" w:lastRowFirstColumn="0" w:lastRowLastColumn="0"/>
            <w:tcW w:w="14035" w:type="dxa"/>
            <w:gridSpan w:val="6"/>
          </w:tcPr>
          <w:p w:rsidR="00B03201" w:rsidRPr="00547B1A" w:rsidRDefault="00B03201" w:rsidP="00A554C0">
            <w:pPr>
              <w:pStyle w:val="Default"/>
              <w:jc w:val="center"/>
              <w:rPr>
                <w:sz w:val="28"/>
                <w:szCs w:val="28"/>
              </w:rPr>
            </w:pPr>
            <w:r w:rsidRPr="00547B1A">
              <w:rPr>
                <w:b/>
                <w:bCs/>
                <w:sz w:val="28"/>
                <w:szCs w:val="28"/>
              </w:rPr>
              <w:lastRenderedPageBreak/>
              <w:t>Skills Block: (</w:t>
            </w:r>
            <w:proofErr w:type="spellStart"/>
            <w:r w:rsidRPr="00547B1A">
              <w:rPr>
                <w:b/>
                <w:bCs/>
                <w:sz w:val="28"/>
                <w:szCs w:val="28"/>
              </w:rPr>
              <w:t>Fountas</w:t>
            </w:r>
            <w:proofErr w:type="spellEnd"/>
            <w:r w:rsidRPr="00547B1A">
              <w:rPr>
                <w:b/>
                <w:bCs/>
                <w:sz w:val="28"/>
                <w:szCs w:val="28"/>
              </w:rPr>
              <w:t xml:space="preserve"> and </w:t>
            </w:r>
            <w:proofErr w:type="spellStart"/>
            <w:r w:rsidRPr="00547B1A">
              <w:rPr>
                <w:b/>
                <w:bCs/>
                <w:sz w:val="28"/>
                <w:szCs w:val="28"/>
              </w:rPr>
              <w:t>Pinnell</w:t>
            </w:r>
            <w:proofErr w:type="spellEnd"/>
            <w:r w:rsidRPr="00547B1A">
              <w:rPr>
                <w:b/>
                <w:bCs/>
                <w:sz w:val="28"/>
                <w:szCs w:val="28"/>
              </w:rPr>
              <w:t>)</w:t>
            </w:r>
            <w:r w:rsidR="00A554C0">
              <w:rPr>
                <w:b/>
                <w:bCs/>
                <w:sz w:val="28"/>
                <w:szCs w:val="28"/>
              </w:rPr>
              <w:t>:</w:t>
            </w:r>
          </w:p>
        </w:tc>
      </w:tr>
      <w:tr w:rsidR="00B03201" w:rsidRPr="00547B1A" w:rsidTr="00A554C0">
        <w:trPr>
          <w:cnfStyle w:val="000000100000" w:firstRow="0" w:lastRow="0" w:firstColumn="0" w:lastColumn="0" w:oddVBand="0" w:evenVBand="0" w:oddHBand="1" w:evenHBand="0" w:firstRowFirstColumn="0" w:firstRowLastColumn="0" w:lastRowFirstColumn="0" w:lastRowLastColumn="0"/>
          <w:trHeight w:val="831"/>
        </w:trPr>
        <w:tc>
          <w:tcPr>
            <w:cnfStyle w:val="000010000000" w:firstRow="0" w:lastRow="0" w:firstColumn="0" w:lastColumn="0" w:oddVBand="1" w:evenVBand="0" w:oddHBand="0" w:evenHBand="0" w:firstRowFirstColumn="0" w:firstRowLastColumn="0" w:lastRowFirstColumn="0" w:lastRowLastColumn="0"/>
            <w:tcW w:w="6948" w:type="dxa"/>
            <w:gridSpan w:val="3"/>
            <w:shd w:val="clear" w:color="auto" w:fill="auto"/>
          </w:tcPr>
          <w:p w:rsidR="00B03201" w:rsidRPr="00547B1A" w:rsidRDefault="00B03201">
            <w:pPr>
              <w:pStyle w:val="Default"/>
              <w:rPr>
                <w:sz w:val="28"/>
                <w:szCs w:val="28"/>
              </w:rPr>
            </w:pPr>
            <w:r w:rsidRPr="00547B1A">
              <w:rPr>
                <w:b/>
                <w:bCs/>
                <w:sz w:val="28"/>
                <w:szCs w:val="28"/>
              </w:rPr>
              <w:t xml:space="preserve">Year-Long Concepts </w:t>
            </w:r>
          </w:p>
          <w:p w:rsidR="00B03201" w:rsidRPr="00547B1A" w:rsidRDefault="00B03201">
            <w:pPr>
              <w:pStyle w:val="Default"/>
              <w:rPr>
                <w:sz w:val="28"/>
                <w:szCs w:val="28"/>
              </w:rPr>
            </w:pPr>
            <w:r w:rsidRPr="00547B1A">
              <w:rPr>
                <w:b/>
                <w:bCs/>
                <w:sz w:val="28"/>
                <w:szCs w:val="28"/>
              </w:rPr>
              <w:t xml:space="preserve">- Letter/Sound Relationships </w:t>
            </w:r>
          </w:p>
          <w:p w:rsidR="00B03201" w:rsidRPr="00547B1A" w:rsidRDefault="00B03201">
            <w:pPr>
              <w:pStyle w:val="Default"/>
              <w:rPr>
                <w:sz w:val="28"/>
                <w:szCs w:val="28"/>
              </w:rPr>
            </w:pPr>
            <w:r w:rsidRPr="00547B1A">
              <w:rPr>
                <w:b/>
                <w:bCs/>
                <w:sz w:val="28"/>
                <w:szCs w:val="28"/>
              </w:rPr>
              <w:t xml:space="preserve">- Spelling Patterns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High-Frequency Words </w:t>
            </w:r>
          </w:p>
          <w:p w:rsidR="00B03201" w:rsidRPr="00547B1A" w:rsidRDefault="00B03201">
            <w:pPr>
              <w:pStyle w:val="Default"/>
              <w:rPr>
                <w:sz w:val="28"/>
                <w:szCs w:val="28"/>
              </w:rPr>
            </w:pPr>
            <w:r w:rsidRPr="00547B1A">
              <w:rPr>
                <w:b/>
                <w:bCs/>
                <w:sz w:val="28"/>
                <w:szCs w:val="28"/>
              </w:rPr>
              <w:t xml:space="preserve">- Word Meanings </w:t>
            </w:r>
          </w:p>
          <w:p w:rsidR="00B03201" w:rsidRPr="00547B1A" w:rsidRDefault="00B03201">
            <w:pPr>
              <w:pStyle w:val="Default"/>
              <w:rPr>
                <w:sz w:val="28"/>
                <w:szCs w:val="28"/>
              </w:rPr>
            </w:pPr>
            <w:r w:rsidRPr="00547B1A">
              <w:rPr>
                <w:b/>
                <w:bCs/>
                <w:sz w:val="28"/>
                <w:szCs w:val="28"/>
              </w:rPr>
              <w:t xml:space="preserve">- Word Structure </w:t>
            </w:r>
          </w:p>
          <w:p w:rsidR="00B03201" w:rsidRPr="00547B1A" w:rsidRDefault="00B03201">
            <w:pPr>
              <w:pStyle w:val="Default"/>
              <w:rPr>
                <w:sz w:val="28"/>
                <w:szCs w:val="28"/>
              </w:rPr>
            </w:pPr>
            <w:r w:rsidRPr="00547B1A">
              <w:rPr>
                <w:b/>
                <w:bCs/>
                <w:sz w:val="28"/>
                <w:szCs w:val="28"/>
              </w:rPr>
              <w:t xml:space="preserve">- </w:t>
            </w:r>
            <w:r w:rsidRPr="00547B1A">
              <w:rPr>
                <w:sz w:val="28"/>
                <w:szCs w:val="28"/>
              </w:rPr>
              <w:t xml:space="preserve">Word-Solving Actions </w:t>
            </w:r>
          </w:p>
          <w:p w:rsidR="00B03201" w:rsidRPr="00547B1A" w:rsidRDefault="00B03201">
            <w:pPr>
              <w:pStyle w:val="Default"/>
              <w:rPr>
                <w:sz w:val="28"/>
                <w:szCs w:val="28"/>
              </w:rPr>
            </w:pPr>
          </w:p>
        </w:tc>
        <w:tc>
          <w:tcPr>
            <w:tcW w:w="7087" w:type="dxa"/>
            <w:gridSpan w:val="3"/>
            <w:shd w:val="clear" w:color="auto" w:fill="auto"/>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Unit Skills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Use what they know about words to solve them.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Recognize and use word parts.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Change words to make new words.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w:t>
            </w:r>
            <w:r w:rsidRPr="00547B1A">
              <w:rPr>
                <w:sz w:val="28"/>
                <w:szCs w:val="28"/>
              </w:rPr>
              <w:t xml:space="preserve">Match and recognize words with ending consonant clusters.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Use phonograms with short vowel sounds to solve words.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 Take words apart to solve them while reading continuous texts. </w:t>
            </w:r>
          </w:p>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bl>
    <w:p w:rsidR="00B03201" w:rsidRDefault="00B03201" w:rsidP="00B03201"/>
    <w:p w:rsidR="00B03201" w:rsidRDefault="00B03201" w:rsidP="00B03201"/>
    <w:tbl>
      <w:tblPr>
        <w:tblStyle w:val="GridTable3"/>
        <w:tblW w:w="0" w:type="auto"/>
        <w:tblLayout w:type="fixed"/>
        <w:tblLook w:val="0000" w:firstRow="0" w:lastRow="0" w:firstColumn="0" w:lastColumn="0" w:noHBand="0" w:noVBand="0"/>
      </w:tblPr>
      <w:tblGrid>
        <w:gridCol w:w="2515"/>
        <w:gridCol w:w="3083"/>
        <w:gridCol w:w="4117"/>
        <w:gridCol w:w="4168"/>
      </w:tblGrid>
      <w:tr w:rsidR="00B03201" w:rsidRPr="00547B1A" w:rsidTr="00B03201">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3883" w:type="dxa"/>
            <w:gridSpan w:val="4"/>
          </w:tcPr>
          <w:p w:rsidR="00B03201" w:rsidRPr="00547B1A" w:rsidRDefault="00B03201">
            <w:pPr>
              <w:pStyle w:val="Default"/>
              <w:rPr>
                <w:sz w:val="28"/>
                <w:szCs w:val="28"/>
              </w:rPr>
            </w:pPr>
            <w:r w:rsidRPr="00547B1A">
              <w:rPr>
                <w:b/>
                <w:bCs/>
                <w:sz w:val="28"/>
                <w:szCs w:val="28"/>
              </w:rPr>
              <w:t xml:space="preserve">Critical Language: </w:t>
            </w:r>
            <w:r w:rsidRPr="00547B1A">
              <w:rPr>
                <w:sz w:val="28"/>
                <w:szCs w:val="28"/>
              </w:rPr>
              <w:t xml:space="preserve">Academic vocabulary to be used in oral and written classroom discourse </w:t>
            </w:r>
          </w:p>
        </w:tc>
      </w:tr>
      <w:tr w:rsidR="00B03201" w:rsidRPr="00547B1A" w:rsidTr="00A554C0">
        <w:trPr>
          <w:trHeight w:val="348"/>
        </w:trPr>
        <w:tc>
          <w:tcPr>
            <w:cnfStyle w:val="000010000000" w:firstRow="0" w:lastRow="0" w:firstColumn="0" w:lastColumn="0" w:oddVBand="1" w:evenVBand="0" w:oddHBand="0" w:evenHBand="0" w:firstRowFirstColumn="0" w:firstRowLastColumn="0" w:lastRowFirstColumn="0" w:lastRowLastColumn="0"/>
            <w:tcW w:w="5598" w:type="dxa"/>
            <w:gridSpan w:val="2"/>
            <w:shd w:val="clear" w:color="auto" w:fill="auto"/>
          </w:tcPr>
          <w:p w:rsidR="00B03201" w:rsidRPr="00547B1A" w:rsidRDefault="00B03201">
            <w:pPr>
              <w:pStyle w:val="Default"/>
              <w:rPr>
                <w:sz w:val="28"/>
                <w:szCs w:val="28"/>
              </w:rPr>
            </w:pPr>
            <w:r w:rsidRPr="00547B1A">
              <w:rPr>
                <w:b/>
                <w:bCs/>
                <w:sz w:val="28"/>
                <w:szCs w:val="28"/>
              </w:rPr>
              <w:t xml:space="preserve">Grade 3 students demonstrate ability to apply and comprehend critical language through the following examples. </w:t>
            </w:r>
            <w:bookmarkStart w:id="0" w:name="_GoBack"/>
            <w:bookmarkEnd w:id="0"/>
          </w:p>
        </w:tc>
        <w:tc>
          <w:tcPr>
            <w:tcW w:w="8285" w:type="dxa"/>
            <w:gridSpan w:val="2"/>
          </w:tcPr>
          <w:p w:rsidR="00B03201" w:rsidRPr="00547B1A" w:rsidRDefault="00B03201" w:rsidP="00547B1A">
            <w:pPr>
              <w:pStyle w:val="Default"/>
              <w:numPr>
                <w:ilvl w:val="0"/>
                <w:numId w:val="4"/>
              </w:numPr>
              <w:cnfStyle w:val="000000000000" w:firstRow="0" w:lastRow="0" w:firstColumn="0" w:lastColumn="0" w:oddVBand="0" w:evenVBand="0" w:oddHBand="0" w:evenHBand="0" w:firstRowFirstColumn="0" w:firstRowLastColumn="0" w:lastRowFirstColumn="0" w:lastRowLastColumn="0"/>
              <w:rPr>
                <w:sz w:val="28"/>
                <w:szCs w:val="28"/>
              </w:rPr>
            </w:pPr>
            <w:r w:rsidRPr="00547B1A">
              <w:rPr>
                <w:sz w:val="28"/>
                <w:szCs w:val="28"/>
              </w:rPr>
              <w:t xml:space="preserve">I can use what I know about literary techniques to include in my writing. </w:t>
            </w:r>
          </w:p>
        </w:tc>
      </w:tr>
      <w:tr w:rsidR="00B03201" w:rsidRPr="00547B1A" w:rsidTr="00A554C0">
        <w:trPr>
          <w:cnfStyle w:val="000000100000" w:firstRow="0" w:lastRow="0" w:firstColumn="0" w:lastColumn="0" w:oddVBand="0" w:evenVBand="0" w:oddHBand="1" w:evenHBand="0" w:firstRowFirstColumn="0" w:firstRowLastColumn="0" w:lastRowFirstColumn="0" w:lastRowLastColumn="0"/>
          <w:trHeight w:val="436"/>
        </w:trPr>
        <w:tc>
          <w:tcPr>
            <w:cnfStyle w:val="000010000000" w:firstRow="0" w:lastRow="0" w:firstColumn="0" w:lastColumn="0" w:oddVBand="1" w:evenVBand="0" w:oddHBand="0" w:evenHBand="0" w:firstRowFirstColumn="0" w:firstRowLastColumn="0" w:lastRowFirstColumn="0" w:lastRowLastColumn="0"/>
            <w:tcW w:w="2515" w:type="dxa"/>
            <w:vMerge w:val="restart"/>
          </w:tcPr>
          <w:p w:rsidR="00547B1A" w:rsidRPr="00547B1A" w:rsidRDefault="00B03201" w:rsidP="00547B1A">
            <w:pPr>
              <w:pStyle w:val="Default"/>
              <w:jc w:val="center"/>
              <w:rPr>
                <w:b/>
                <w:bCs/>
                <w:sz w:val="28"/>
                <w:szCs w:val="28"/>
              </w:rPr>
            </w:pPr>
            <w:r w:rsidRPr="00547B1A">
              <w:rPr>
                <w:b/>
                <w:bCs/>
                <w:sz w:val="28"/>
                <w:szCs w:val="28"/>
              </w:rPr>
              <w:t>Academic Vocabulary</w:t>
            </w:r>
          </w:p>
          <w:p w:rsidR="00B03201" w:rsidRPr="00547B1A" w:rsidRDefault="00B03201" w:rsidP="00547B1A">
            <w:pPr>
              <w:pStyle w:val="Default"/>
              <w:jc w:val="center"/>
              <w:rPr>
                <w:sz w:val="28"/>
                <w:szCs w:val="28"/>
              </w:rPr>
            </w:pPr>
            <w:r w:rsidRPr="00547B1A">
              <w:rPr>
                <w:b/>
                <w:bCs/>
                <w:sz w:val="28"/>
                <w:szCs w:val="28"/>
              </w:rPr>
              <w:t>and Phrases</w:t>
            </w:r>
          </w:p>
        </w:tc>
        <w:tc>
          <w:tcPr>
            <w:tcW w:w="3083" w:type="dxa"/>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Tier 1 </w:t>
            </w:r>
          </w:p>
        </w:tc>
        <w:tc>
          <w:tcPr>
            <w:cnfStyle w:val="000010000000" w:firstRow="0" w:lastRow="0" w:firstColumn="0" w:lastColumn="0" w:oddVBand="1" w:evenVBand="0" w:oddHBand="0" w:evenHBand="0" w:firstRowFirstColumn="0" w:firstRowLastColumn="0" w:lastRowFirstColumn="0" w:lastRowLastColumn="0"/>
            <w:tcW w:w="4117" w:type="dxa"/>
          </w:tcPr>
          <w:p w:rsidR="00B03201" w:rsidRPr="00547B1A" w:rsidRDefault="00B03201">
            <w:pPr>
              <w:pStyle w:val="Default"/>
              <w:rPr>
                <w:sz w:val="28"/>
                <w:szCs w:val="28"/>
              </w:rPr>
            </w:pPr>
            <w:r w:rsidRPr="00547B1A">
              <w:rPr>
                <w:b/>
                <w:bCs/>
                <w:sz w:val="28"/>
                <w:szCs w:val="28"/>
              </w:rPr>
              <w:t xml:space="preserve">Tier 2 </w:t>
            </w:r>
          </w:p>
        </w:tc>
        <w:tc>
          <w:tcPr>
            <w:tcW w:w="4168" w:type="dxa"/>
          </w:tcPr>
          <w:p w:rsidR="00B03201" w:rsidRPr="00547B1A" w:rsidRDefault="00B03201">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547B1A">
              <w:rPr>
                <w:b/>
                <w:bCs/>
                <w:sz w:val="28"/>
                <w:szCs w:val="28"/>
              </w:rPr>
              <w:t xml:space="preserve">Tier 3 </w:t>
            </w:r>
          </w:p>
        </w:tc>
      </w:tr>
      <w:tr w:rsidR="00B03201" w:rsidRPr="00547B1A" w:rsidTr="00A554C0">
        <w:trPr>
          <w:trHeight w:val="1187"/>
        </w:trPr>
        <w:tc>
          <w:tcPr>
            <w:cnfStyle w:val="000010000000" w:firstRow="0" w:lastRow="0" w:firstColumn="0" w:lastColumn="0" w:oddVBand="1" w:evenVBand="0" w:oddHBand="0" w:evenHBand="0" w:firstRowFirstColumn="0" w:firstRowLastColumn="0" w:lastRowFirstColumn="0" w:lastRowLastColumn="0"/>
            <w:tcW w:w="2515" w:type="dxa"/>
            <w:vMerge/>
          </w:tcPr>
          <w:p w:rsidR="00B03201" w:rsidRPr="00547B1A" w:rsidRDefault="00B03201">
            <w:pPr>
              <w:pStyle w:val="Default"/>
              <w:rPr>
                <w:sz w:val="28"/>
                <w:szCs w:val="28"/>
              </w:rPr>
            </w:pPr>
          </w:p>
        </w:tc>
        <w:tc>
          <w:tcPr>
            <w:tcW w:w="3083" w:type="dxa"/>
          </w:tcPr>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sz w:val="28"/>
                <w:szCs w:val="28"/>
              </w:rPr>
              <w:t>Month, day, names, message, holidays</w:t>
            </w:r>
          </w:p>
        </w:tc>
        <w:tc>
          <w:tcPr>
            <w:cnfStyle w:val="000010000000" w:firstRow="0" w:lastRow="0" w:firstColumn="0" w:lastColumn="0" w:oddVBand="1" w:evenVBand="0" w:oddHBand="0" w:evenHBand="0" w:firstRowFirstColumn="0" w:firstRowLastColumn="0" w:lastRowFirstColumn="0" w:lastRowLastColumn="0"/>
            <w:tcW w:w="4117" w:type="dxa"/>
            <w:shd w:val="clear" w:color="auto" w:fill="auto"/>
          </w:tcPr>
          <w:p w:rsidR="00B03201" w:rsidRPr="00547B1A" w:rsidRDefault="00B03201">
            <w:pPr>
              <w:pStyle w:val="Default"/>
              <w:rPr>
                <w:sz w:val="28"/>
                <w:szCs w:val="28"/>
              </w:rPr>
            </w:pPr>
            <w:r w:rsidRPr="00547B1A">
              <w:rPr>
                <w:sz w:val="28"/>
                <w:szCs w:val="28"/>
              </w:rPr>
              <w:t>Sequence, cause and effect, capitalize, capitalization, lead, dialogue, geographical locations, timeline, title, hook, complex, lesson</w:t>
            </w:r>
          </w:p>
        </w:tc>
        <w:tc>
          <w:tcPr>
            <w:tcW w:w="4168" w:type="dxa"/>
          </w:tcPr>
          <w:p w:rsidR="00B03201" w:rsidRPr="00547B1A" w:rsidRDefault="00B03201">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547B1A">
              <w:rPr>
                <w:sz w:val="28"/>
                <w:szCs w:val="28"/>
              </w:rPr>
              <w:t xml:space="preserve">Resolution, moral, linking verbs, first person, third person, present tense, past tense </w:t>
            </w:r>
          </w:p>
        </w:tc>
      </w:tr>
    </w:tbl>
    <w:p w:rsidR="00B03201" w:rsidRPr="00B03201" w:rsidRDefault="00B03201" w:rsidP="00B03201"/>
    <w:sectPr w:rsidR="00B03201" w:rsidRPr="00B03201" w:rsidSect="00B03201">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369" w:rsidRDefault="00B44369" w:rsidP="00547B1A">
      <w:pPr>
        <w:spacing w:after="0" w:line="240" w:lineRule="auto"/>
      </w:pPr>
      <w:r>
        <w:separator/>
      </w:r>
    </w:p>
  </w:endnote>
  <w:endnote w:type="continuationSeparator" w:id="0">
    <w:p w:rsidR="00B44369" w:rsidRDefault="00B44369" w:rsidP="00547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B1A" w:rsidRDefault="00547B1A">
    <w:pPr>
      <w:pStyle w:val="Footer"/>
    </w:pPr>
    <w:r>
      <w:rPr>
        <w:noProof/>
        <w:color w:val="5B9BD5" w:themeColor="accent1"/>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5="http://schemas.microsoft.com/office/word/2012/wordml">
          <w:pict>
            <v:rect w14:anchorId="3D536A95"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A554C0" w:rsidRPr="00A554C0">
      <w:rPr>
        <w:rFonts w:asciiTheme="majorHAnsi" w:eastAsiaTheme="majorEastAsia" w:hAnsiTheme="majorHAnsi" w:cstheme="majorBidi"/>
        <w:noProof/>
        <w:color w:val="5B9BD5" w:themeColor="accent1"/>
        <w:sz w:val="20"/>
        <w:szCs w:val="20"/>
      </w:rPr>
      <w:t>7</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r>
      <w:rPr>
        <w:caps/>
        <w:color w:val="808080" w:themeColor="background1" w:themeShade="80"/>
        <w:sz w:val="18"/>
        <w:szCs w:val="18"/>
      </w:rPr>
      <w:t>the school of science &amp; applied learning   2050 Prospect Avenue Bronx, NY 10457   tel: 718-584-6310    fax: 718-220-1370   www.cs300x.wikispaces.com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369" w:rsidRDefault="00B44369" w:rsidP="00547B1A">
      <w:pPr>
        <w:spacing w:after="0" w:line="240" w:lineRule="auto"/>
      </w:pPr>
      <w:r>
        <w:separator/>
      </w:r>
    </w:p>
  </w:footnote>
  <w:footnote w:type="continuationSeparator" w:id="0">
    <w:p w:rsidR="00B44369" w:rsidRDefault="00B44369" w:rsidP="00547B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E1F62"/>
    <w:multiLevelType w:val="hybridMultilevel"/>
    <w:tmpl w:val="F45AD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839EA"/>
    <w:multiLevelType w:val="hybridMultilevel"/>
    <w:tmpl w:val="1182F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DA4020"/>
    <w:multiLevelType w:val="hybridMultilevel"/>
    <w:tmpl w:val="897CBD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5EC2B67"/>
    <w:multiLevelType w:val="hybridMultilevel"/>
    <w:tmpl w:val="9B489DC8"/>
    <w:lvl w:ilvl="0" w:tplc="A49A157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201"/>
    <w:rsid w:val="00547B1A"/>
    <w:rsid w:val="00A554C0"/>
    <w:rsid w:val="00A93438"/>
    <w:rsid w:val="00AD2F22"/>
    <w:rsid w:val="00B03201"/>
    <w:rsid w:val="00B44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32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3201"/>
    <w:rPr>
      <w:rFonts w:asciiTheme="majorHAnsi" w:eastAsiaTheme="majorEastAsia" w:hAnsiTheme="majorHAnsi" w:cstheme="majorBidi"/>
      <w:spacing w:val="-10"/>
      <w:kern w:val="28"/>
      <w:sz w:val="56"/>
      <w:szCs w:val="56"/>
    </w:rPr>
  </w:style>
  <w:style w:type="paragraph" w:customStyle="1" w:styleId="Default">
    <w:name w:val="Default"/>
    <w:rsid w:val="00B03201"/>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B0320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Header">
    <w:name w:val="header"/>
    <w:basedOn w:val="Normal"/>
    <w:link w:val="HeaderChar"/>
    <w:uiPriority w:val="99"/>
    <w:unhideWhenUsed/>
    <w:rsid w:val="00547B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B1A"/>
  </w:style>
  <w:style w:type="paragraph" w:styleId="Footer">
    <w:name w:val="footer"/>
    <w:basedOn w:val="Normal"/>
    <w:link w:val="FooterChar"/>
    <w:uiPriority w:val="99"/>
    <w:unhideWhenUsed/>
    <w:rsid w:val="00547B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B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32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3201"/>
    <w:rPr>
      <w:rFonts w:asciiTheme="majorHAnsi" w:eastAsiaTheme="majorEastAsia" w:hAnsiTheme="majorHAnsi" w:cstheme="majorBidi"/>
      <w:spacing w:val="-10"/>
      <w:kern w:val="28"/>
      <w:sz w:val="56"/>
      <w:szCs w:val="56"/>
    </w:rPr>
  </w:style>
  <w:style w:type="paragraph" w:customStyle="1" w:styleId="Default">
    <w:name w:val="Default"/>
    <w:rsid w:val="00B03201"/>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B0320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Header">
    <w:name w:val="header"/>
    <w:basedOn w:val="Normal"/>
    <w:link w:val="HeaderChar"/>
    <w:uiPriority w:val="99"/>
    <w:unhideWhenUsed/>
    <w:rsid w:val="00547B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B1A"/>
  </w:style>
  <w:style w:type="paragraph" w:styleId="Footer">
    <w:name w:val="footer"/>
    <w:basedOn w:val="Normal"/>
    <w:link w:val="FooterChar"/>
    <w:uiPriority w:val="99"/>
    <w:unhideWhenUsed/>
    <w:rsid w:val="00547B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5E58C-4766-4BA9-A68E-BD1EA115B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cp:lastPrinted>2014-06-18T13:26:00Z</cp:lastPrinted>
  <dcterms:created xsi:type="dcterms:W3CDTF">2014-06-17T22:09:00Z</dcterms:created>
  <dcterms:modified xsi:type="dcterms:W3CDTF">2014-06-18T13:26:00Z</dcterms:modified>
</cp:coreProperties>
</file>